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СОВЕТ НАРОДНЫХ ДЕПУТАТОВ УСТЬ-ВОЛЧИХИНСКОГО СЕЛЬСОВЕТА ВОЛЧИХИНСКОГО РАЙОНА АЛТАЙСКОГО КРАЯ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РЕШЕНИЕ</w:t>
      </w:r>
    </w:p>
    <w:tbl>
      <w:tblGrid>
        <w:gridCol w:w="2830" w:type="dxa"/>
        <w:gridCol w:w="217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83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от 26.12.2024</w:t>
            </w:r>
          </w:p>
        </w:tc>
        <w:tc>
          <w:tcPr>
            <w:tcW w:w="2170" w:type="pct"/>
            <w:vAlign w:val="top"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№ 20</w:t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с. Усть-Волчиха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О бюджете муниципального образования Усть-Волчихинского сельсовет Волчихинского района Алтайского края</w:t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на 2025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1 Основные характеристики бюджета сельского поселения на 2025 год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 основные характеристики бюджета сельского поселения на 2025 год: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1) прогнозируемый общий объем доходов бюджета сельского поселения в сумме 3 084,9 тыс. рублей, в том числе объем межбюджетных трансфертов, получаемых из других бюджетов, в сумме 1 985,9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2) общий объем расходов бюджета сельского поселения в сумме 3 084,9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3) 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4) дефицит бюджета сельского поселения в сумме 0,0 тыс. рублей.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Утвердить источники финансирования дефицита бюджета сельского поселения на 2025 год согласно приложению 1 к настоящему Решению.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2. Бюджетные ассигнования бюджета сельского поселения на 2025 год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Утвердить: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1) распределение бюджетных ассигнований по разделам и подразделам классификации расходов бюджета сельского поселения на 2025 год согласно приложению 2 к настоящему Решению;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2) ведомственную структуру расходов бюджета сельского поселения на 2025 год согласно приложению 3 к настоящему Решению;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3) 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4 к настоящему Решению;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Утвердить общий объем бюджетных ассигнований, направляемых на исполнение публичных нормативных обязательств, на 2025 год в сумме 0,0 тыс. рублей.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3. Утвердить объем бюджетных ассигнований резервного фонда администрации муниципального образования Усть-Волчихинского сельсовет на 2025 год в сумме 1,0 тыс. рублей.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3. Межбюджетные трансферты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Утвердить объем межбюджетных трансфертов, подлежащих перечислению в 2025 году в бюджет Волчихинского района  из бюджета муниципального образования Усть-Волчихинского сельсовет Волчихинского района Алтайского края, на решение вопросов местного значения в соответствии с заключенными соглашениями: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1)  осуществление полномочий по составлению проекта бюджета поселения,исполнению бюджета поселения,контролю за его исполнением,состовления отчета об исполнении бюджета поселения. в сумме 3,0 тыс. рублей;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4. Особенности исполнения бюджета сельского поселения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1.  Администрация Усть-Волчихинского сельсовета Волчихинского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4. Рекомендовать органам местного самоуправления, муниципальным учреждениям муниципального образования Усть-Волчихинского сельсовет Волчихинского района Алтайского края не принимать решений, приводящих к увеличению численности муниципальных служащих, работников муниципальных учреждений.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5. Приведение решений и иных нормативных правовых актов муниципального образования Усть-Волчихинского сельсовет Волчихинского района Алтайского края в соответствие с настоящим Решением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Решения и иные нормативные правовые акты муниципального образования Усть-Волчихинского сельсовет Волчихинского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Статья 6. Вступление в силу настоящего Решения</w:t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both"/>
        <w:ind w:left="0" w:right="0" w:firstLine="80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Настоящее Решение вступает в силу с 1 января 2025 года.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2830" w:type="dxa"/>
        <w:gridCol w:w="217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83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Глава Усть-Волчихинского сельсовета муниципального образования Усть-Волчихинского сельсовет Волчихинского района Алтайского края</w:t>
            </w:r>
          </w:p>
        </w:tc>
        <w:tc>
          <w:tcPr>
            <w:tcW w:w="2170" w:type="pct"/>
            <w:vAlign w:val="top"/>
          </w:tcPr>
          <w:p>
            <w:pPr>
              <w:jc w:val="end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Рудель В.И.</w:t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с. Усть-Волчиха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26.12.2024 года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№ 20</w:t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1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муниципального образования Усть-Волчихинского сельсовет Волчихинского района Алтайского края на 2025 год»</w:t>
            </w:r>
          </w:p>
        </w:tc>
      </w:tr>
    </w:tbl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Источники финансирования дефицита бюджета сельского поселения на 2025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2728" w:type="dxa"/>
        <w:gridCol w:w="2272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Источники финансирования дефицита бюджета</w:t>
            </w:r>
          </w:p>
        </w:tc>
        <w:tc>
          <w:tcPr>
            <w:tcW w:w="227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2728" w:type="dxa"/>
        <w:gridCol w:w="2272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72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Изменение остатков средств на счетах по учету средств бюджетов</w:t>
            </w:r>
          </w:p>
        </w:tc>
        <w:tc>
          <w:tcPr>
            <w:tcW w:w="227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0,0</w:t>
            </w:r>
          </w:p>
        </w:tc>
      </w:tr>
    </w:tbl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2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муниципального образования Усть-Волчихинского сельсовет Волчихинского района Алтайского края на 2025 год»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Распределение бюджетных ассигнований по разделам и подразделам классификации расходов бюджета сельского поселения на 2025  год</w:t>
      </w:r>
    </w:p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Рз/Пр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ОБЩЕГОСУДАРСТВЕННЫЕ ВОПРОСЫ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1 445,6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570,6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общегосударственные вопросы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251,0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ОБОРОНА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Мобилизационная и вневойсковая подготовка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ЭКОНОМИКА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Дорожное хозяйство (дорожные фонды)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ЖИЛИЩНО-КОММУНАЛЬНОЕ ХОЗЯЙСТВО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135,0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Коммунальное хозяйство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Благоустройство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КУЛЬТУРА, КИНЕМАТОГРАФИЯ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945,0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культуры, кинематографии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3094" w:type="dxa"/>
        <w:gridCol w:w="671" w:type="dxa"/>
        <w:gridCol w:w="1236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09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ИТОГО</w:t>
            </w:r>
          </w:p>
        </w:tc>
        <w:tc>
          <w:tcPr>
            <w:tcW w:w="67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00 00</w:t>
            </w:r>
          </w:p>
        </w:tc>
        <w:tc>
          <w:tcPr>
            <w:tcW w:w="123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3 084,9</w:t>
            </w:r>
          </w:p>
        </w:tc>
      </w:tr>
    </w:tbl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3</w:t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муниципального образования Усть-Волчихинского сельсовет Волчихинского района Алтайского края на 2025 год»</w:t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Ведомственная структура расходов бюджета сельского поселения на 2025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Код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Рз/Пр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ЦСР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Вр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ОБЩЕГОСУДАРСТВЕННЫЕ ВОПРОСЫ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1 413,6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570,6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570,6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570,6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Центральный аппарат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570,6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286,0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283,6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Исполнение судебных актов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830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РФ и органов местного значения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 местных администраций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средства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870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общегосударственные вопросы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251,0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251,0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248,0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по обеспечению хозяйственного обслуживания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248,0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248,0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 общего характера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540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ОБОРОНА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Мобилизационная и вневойсковая подготовка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Субвенция на осуществления первичного военского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79,8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129,5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ЭКОНОМИКА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Дорожное хозяйство (дорожные фонды)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национальной экономики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912009Д270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912009Д270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ЖИЛИЩНО-КОММУНАЛЬНОЕ ХОЗЯЙСТВО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Коммунальное хозяйство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Благоустройство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Уличное освещение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9290018050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Организация и содержание мест захоронение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мероприятия по благоустройству городских округов и поселений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9290018080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Сбор и удаление твердых отходов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КУЛЬТУРА, КИНЕМАТОГРАФИЯ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945,0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культуры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культуры, кинематографии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культуры, кинематографии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культуры, кинематографии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0250000000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культуры, кинематографии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303</w:t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1921" w:type="dxa"/>
        <w:gridCol w:w="398" w:type="dxa"/>
        <w:gridCol w:w="550" w:type="dxa"/>
        <w:gridCol w:w="1108" w:type="dxa"/>
        <w:gridCol w:w="389" w:type="dxa"/>
        <w:gridCol w:w="634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1921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ВСЕГО</w:t>
            </w:r>
          </w:p>
        </w:tc>
        <w:tc>
          <w:tcPr>
            <w:tcW w:w="39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55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00 00</w:t>
            </w:r>
          </w:p>
        </w:tc>
        <w:tc>
          <w:tcPr>
            <w:tcW w:w="1108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8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34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3 084,9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ПРИЛОЖЕНИЕ 4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к решению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/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>«О бюджете муниципального образования Усть-Волчихинского сельсовет Волчихинского района Алтайского края на 2025 год»</w:t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tbl>
      <w:tblGrid>
        <w:gridCol w:w="2500" w:type="dxa"/>
        <w:gridCol w:w="25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  <w:tc>
          <w:tcPr>
            <w:tcW w:w="2500" w:type="pct"/>
            <w:vAlign w:val="top"/>
          </w:tcPr>
          <w:p>
            <w:pPr>
              <w:jc w:val="start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b w:val="0"/>
                <w:bCs w:val="0"/>
              </w:rPr>
              <w:t xml:space="preserve"/>
            </w:r>
          </w:p>
        </w:tc>
      </w:tr>
    </w:tbl>
    <w:p>
      <w:pPr>
        <w:jc w:val="center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год</w:t>
      </w:r>
    </w:p>
    <w:p>
      <w:pPr>
        <w:jc w:val="start"/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Наименование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Рз/Пр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ЦСР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Вр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Сумма, тыс. рублей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ОБЩЕГОСУДАРСТВЕННЫЕ ВОПРОСЫ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1 413,6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0120010120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623,0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570,6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570,6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570,6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Центральный аппарат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570,6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286,0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283,6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Исполнение судебных актов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0120010110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830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РФ и органов местного значения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 местных администраций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средства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9910014100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870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общегосударственные вопросы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251,0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251,0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248,0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по обеспечению хозяйственного обслуживания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248,0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248,0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 общего характера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межбюджетные трансферты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01 13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9850060510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540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ОБОРОНА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Мобилизационная и вневойсковая подготовка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Руководство и управление в сфере установленных функций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Субвенция на осуществления первичного военского учета органами местного самоуправления поселений,муниципальных и городских округов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209,3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79,8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0140051180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129,5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Резервные фонды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03 10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9910014010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НАЦИОНАЛЬНАЯ ЭКОНОМИКА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Дорожное хозяйство (дорожные фонды)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национальной экономики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912009Д270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04 09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912009Д270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ЖИЛИЩНО-КОММУНАЛЬНОЕ ХОЗЯЙСТВО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135,0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Коммунальное хозяйство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05 02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9290018150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Благоустройство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вопросы в области жилищно-коммунального хозяйства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Иные расходы в области жилищно-коммунального хозяйства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Уличное освещение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9290018050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Организация и содержание мест захоронение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9290018070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9290018080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Сбор и удаление твердых отходов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05 03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9290018090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КУЛЬТУРА, КИНЕМАТОГРАФИЯ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945,0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Культура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Учреждения культуры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08 01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0220010530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200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358,0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культуры, кинематографии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культуры, кинематографии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0200000000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культуры, кинематографии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0250000000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Другие вопросы в области культуры, кинематографии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08 04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0250010810</w:t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100</w:t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587,0</w:t>
            </w:r>
          </w:p>
        </w:tc>
      </w:tr>
    </w:tbl>
    <w:tbl>
      <w:tblGrid>
        <w:gridCol w:w="2483" w:type="dxa"/>
        <w:gridCol w:w="532" w:type="dxa"/>
        <w:gridCol w:w="1039" w:type="dxa"/>
        <w:gridCol w:w="346" w:type="dxa"/>
        <w:gridCol w:w="600" w:type="dxa"/>
      </w:tblGrid>
      <w:tblPr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2483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ВСЕГО</w:t>
            </w:r>
          </w:p>
        </w:tc>
        <w:tc>
          <w:tcPr>
            <w:tcW w:w="532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00 00</w:t>
            </w:r>
          </w:p>
        </w:tc>
        <w:tc>
          <w:tcPr>
            <w:tcW w:w="1039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346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/>
            </w:r>
          </w:p>
        </w:tc>
        <w:tc>
          <w:tcPr>
            <w:tcW w:w="600" w:type="pct"/>
            <w:vAlign w:val="top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0"/>
                <w:bCs w:val="0"/>
              </w:rPr>
              <w:t xml:space="preserve">3 084,9</w:t>
            </w:r>
          </w:p>
        </w:tc>
      </w:tr>
    </w:tbl>
    <w:p>
      <w:pPr>
        <w:ind w:left="0" w:right="0" w:firstLine="0"/>
      </w:pPr>
      <w:r>
        <w:rPr>
          <w:rFonts w:ascii="Times New Roman" w:hAnsi="Times New Roman" w:eastAsia="Times New Roman" w:cs="Times New Roman"/>
          <w:sz w:val="28"/>
          <w:szCs w:val="28"/>
          <w:b w:val="0"/>
          <w:bCs w:val="0"/>
        </w:rPr>
        <w:t xml:space="preserve"/>
      </w:r>
    </w:p>
    <w:p>
      <w:pPr>
        <w:sectPr>
          <w:pgSz w:orient="portrait" w:w="11905.511811024" w:h="16837.795275591"/>
          <w:pgMar w:top="1440" w:right="1440" w:bottom="1440" w:left="1440" w:header="720" w:footer="720" w:gutter="0"/>
          <w:cols w:num="1" w:space="720"/>
        </w:sectPr>
      </w:pP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2024-12-26T09:24:56+06:00</dcterms:created>
  <dcterms:modified xsi:type="dcterms:W3CDTF">2024-12-26T09:24:56+06:00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