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59" w:rsidRPr="000F632D" w:rsidRDefault="005137DC">
      <w:pPr>
        <w:pStyle w:val="1"/>
        <w:spacing w:before="79" w:line="235" w:lineRule="auto"/>
        <w:ind w:left="1651"/>
        <w:rPr>
          <w:b w:val="0"/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АДМИНИСТРАЦ</w:t>
      </w:r>
      <w:r w:rsidR="005E4C9D"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w w:val="95"/>
          <w:sz w:val="28"/>
          <w:szCs w:val="28"/>
        </w:rPr>
        <w:t>Я</w:t>
      </w:r>
      <w:r w:rsidRPr="000F632D">
        <w:rPr>
          <w:color w:val="000000" w:themeColor="text1"/>
          <w:spacing w:val="44"/>
          <w:w w:val="95"/>
          <w:sz w:val="28"/>
          <w:szCs w:val="28"/>
        </w:rPr>
        <w:t xml:space="preserve"> </w:t>
      </w:r>
      <w:r w:rsidR="00D27D74">
        <w:rPr>
          <w:color w:val="000000" w:themeColor="text1"/>
          <w:w w:val="95"/>
          <w:sz w:val="28"/>
          <w:szCs w:val="28"/>
        </w:rPr>
        <w:t>СОЛОНОВСКОГО</w:t>
      </w:r>
      <w:r w:rsidRPr="000F632D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ВОЛЧИХИНСКОГ</w:t>
      </w:r>
      <w:r w:rsidRPr="000F632D">
        <w:rPr>
          <w:color w:val="000000" w:themeColor="text1"/>
          <w:w w:val="95"/>
          <w:sz w:val="28"/>
          <w:szCs w:val="28"/>
        </w:rPr>
        <w:t>O</w:t>
      </w:r>
      <w:r w:rsidRPr="000F632D">
        <w:rPr>
          <w:color w:val="000000" w:themeColor="text1"/>
          <w:spacing w:val="3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РАЙОНА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АЛТАЙСКОГО КРАЯ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type w:val="continuous"/>
          <w:pgSz w:w="11570" w:h="16500"/>
          <w:pgMar w:top="900" w:right="200" w:bottom="280" w:left="1500" w:header="720" w:footer="720" w:gutter="0"/>
          <w:cols w:space="720"/>
        </w:sectPr>
      </w:pP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0F632D">
      <w:pPr>
        <w:pStyle w:val="a3"/>
        <w:ind w:left="125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31</w:t>
      </w:r>
      <w:r w:rsidR="005137DC" w:rsidRPr="000F632D">
        <w:rPr>
          <w:color w:val="000000" w:themeColor="text1"/>
          <w:w w:val="95"/>
          <w:sz w:val="28"/>
          <w:szCs w:val="28"/>
        </w:rPr>
        <w:t>.0</w:t>
      </w:r>
      <w:r w:rsidR="005E4C9D" w:rsidRPr="000F632D">
        <w:rPr>
          <w:color w:val="000000" w:themeColor="text1"/>
          <w:w w:val="95"/>
          <w:sz w:val="28"/>
          <w:szCs w:val="28"/>
        </w:rPr>
        <w:t>7</w:t>
      </w:r>
      <w:r w:rsidR="005137DC" w:rsidRPr="000F632D">
        <w:rPr>
          <w:color w:val="000000" w:themeColor="text1"/>
          <w:w w:val="95"/>
          <w:sz w:val="28"/>
          <w:szCs w:val="28"/>
        </w:rPr>
        <w:t>.2023г.</w:t>
      </w:r>
      <w:r w:rsidR="005137DC" w:rsidRPr="000F632D">
        <w:rPr>
          <w:color w:val="000000" w:themeColor="text1"/>
          <w:spacing w:val="57"/>
          <w:w w:val="95"/>
          <w:sz w:val="28"/>
          <w:szCs w:val="28"/>
        </w:rPr>
        <w:t xml:space="preserve"> </w:t>
      </w:r>
    </w:p>
    <w:p w:rsidR="004F0459" w:rsidRPr="000F632D" w:rsidRDefault="005137DC">
      <w:pPr>
        <w:pStyle w:val="1"/>
        <w:ind w:firstLine="0"/>
        <w:rPr>
          <w:color w:val="000000" w:themeColor="text1"/>
          <w:sz w:val="28"/>
          <w:szCs w:val="28"/>
        </w:rPr>
      </w:pPr>
      <w:r w:rsidRPr="000F632D">
        <w:rPr>
          <w:b w:val="0"/>
          <w:color w:val="000000" w:themeColor="text1"/>
          <w:sz w:val="28"/>
          <w:szCs w:val="28"/>
        </w:rPr>
        <w:br w:type="column"/>
      </w:r>
      <w:r w:rsidR="00FE7968"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ПОСТАНОВЛЕНИЕ</w:t>
      </w:r>
    </w:p>
    <w:p w:rsidR="004F0459" w:rsidRPr="000F632D" w:rsidRDefault="005137DC">
      <w:pPr>
        <w:pStyle w:val="a3"/>
        <w:rPr>
          <w:b/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br w:type="column"/>
      </w:r>
    </w:p>
    <w:p w:rsidR="004F0459" w:rsidRPr="000F632D" w:rsidRDefault="004F0459">
      <w:pPr>
        <w:pStyle w:val="a3"/>
        <w:spacing w:before="10"/>
        <w:rPr>
          <w:b/>
          <w:color w:val="000000" w:themeColor="text1"/>
          <w:sz w:val="28"/>
          <w:szCs w:val="28"/>
        </w:rPr>
      </w:pPr>
    </w:p>
    <w:p w:rsidR="005E4C9D" w:rsidRPr="000F632D" w:rsidRDefault="005E4C9D">
      <w:pPr>
        <w:ind w:left="125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46"/>
          <w:w w:val="95"/>
          <w:sz w:val="28"/>
          <w:szCs w:val="28"/>
        </w:rPr>
        <w:t xml:space="preserve"> </w:t>
      </w:r>
      <w:r w:rsidR="00D27D74">
        <w:rPr>
          <w:color w:val="000000" w:themeColor="text1"/>
          <w:spacing w:val="46"/>
          <w:w w:val="95"/>
          <w:sz w:val="28"/>
          <w:szCs w:val="28"/>
        </w:rPr>
        <w:t>3а</w:t>
      </w:r>
    </w:p>
    <w:p w:rsidR="004F0459" w:rsidRPr="000F632D" w:rsidRDefault="004F0459" w:rsidP="005E4C9D">
      <w:pPr>
        <w:jc w:val="center"/>
        <w:rPr>
          <w:color w:val="000000" w:themeColor="text1"/>
          <w:sz w:val="28"/>
          <w:szCs w:val="28"/>
        </w:rPr>
      </w:pPr>
    </w:p>
    <w:p w:rsidR="005E4C9D" w:rsidRPr="000F632D" w:rsidRDefault="005E4C9D" w:rsidP="005E4C9D">
      <w:pPr>
        <w:rPr>
          <w:color w:val="000000" w:themeColor="text1"/>
          <w:sz w:val="28"/>
          <w:szCs w:val="28"/>
        </w:rPr>
        <w:sectPr w:rsidR="005E4C9D" w:rsidRPr="000F632D" w:rsidSect="00FE7968">
          <w:type w:val="continuous"/>
          <w:pgSz w:w="11570" w:h="16500"/>
          <w:pgMar w:top="900" w:right="200" w:bottom="280" w:left="1500" w:header="720" w:footer="720" w:gutter="0"/>
          <w:cols w:num="3" w:space="720" w:equalWidth="0">
            <w:col w:w="2360" w:space="1116"/>
            <w:col w:w="4096" w:space="505"/>
            <w:col w:w="1793"/>
          </w:cols>
        </w:sectPr>
      </w:pPr>
    </w:p>
    <w:p w:rsidR="005E4C9D" w:rsidRPr="000F632D" w:rsidRDefault="00D27D74" w:rsidP="005E4C9D">
      <w:pPr>
        <w:ind w:left="12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Солоновка</w:t>
      </w:r>
    </w:p>
    <w:p w:rsidR="004F0459" w:rsidRPr="000F632D" w:rsidRDefault="004F0459" w:rsidP="005E4C9D">
      <w:pPr>
        <w:pStyle w:val="a3"/>
        <w:spacing w:before="4"/>
        <w:jc w:val="center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tabs>
          <w:tab w:val="left" w:pos="3512"/>
        </w:tabs>
        <w:spacing w:before="98" w:line="230" w:lineRule="auto"/>
        <w:ind w:left="130" w:right="5086" w:hanging="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утверждении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Порядка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-7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sz w:val="28"/>
          <w:szCs w:val="28"/>
        </w:rPr>
        <w:t>Солоновского</w:t>
      </w:r>
      <w:proofErr w:type="spellEnd"/>
      <w:r w:rsidR="00780F95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-67"/>
          <w:w w:val="95"/>
          <w:sz w:val="28"/>
          <w:szCs w:val="28"/>
        </w:rPr>
        <w:t xml:space="preserve"> </w:t>
      </w:r>
      <w:proofErr w:type="spellStart"/>
      <w:r w:rsidR="005E4C9D"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района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96" w:line="232" w:lineRule="auto"/>
        <w:ind w:left="135" w:right="123" w:firstLine="706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="005E4C9D" w:rsidRPr="000F632D">
        <w:rPr>
          <w:color w:val="000000" w:themeColor="text1"/>
          <w:spacing w:val="1"/>
          <w:sz w:val="28"/>
          <w:szCs w:val="28"/>
        </w:rPr>
        <w:t>131</w:t>
      </w:r>
      <w:r w:rsidRPr="000F632D">
        <w:rPr>
          <w:color w:val="000000" w:themeColor="text1"/>
          <w:sz w:val="28"/>
          <w:szCs w:val="28"/>
        </w:rPr>
        <w:t>-ФЗ 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общих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принципах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организации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местного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10.01.2002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№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7-ФЗ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окружающей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среды»,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 Алтайском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крае», руководствуясь Уставом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муниципального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образования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Солоновский</w:t>
      </w:r>
      <w:proofErr w:type="spell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="005E4C9D"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="005E4C9D" w:rsidRPr="000F632D">
        <w:rPr>
          <w:color w:val="000000" w:themeColor="text1"/>
          <w:w w:val="95"/>
          <w:sz w:val="28"/>
          <w:szCs w:val="28"/>
        </w:rPr>
        <w:t xml:space="preserve"> района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4F0459" w:rsidRPr="000F632D" w:rsidRDefault="005137DC">
      <w:pPr>
        <w:pStyle w:val="a3"/>
        <w:spacing w:line="316" w:lineRule="exact"/>
        <w:ind w:left="84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л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</w:t>
      </w:r>
      <w:r w:rsidRPr="000F632D">
        <w:rPr>
          <w:color w:val="000000" w:themeColor="text1"/>
          <w:spacing w:val="-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е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т:</w:t>
      </w:r>
    </w:p>
    <w:p w:rsidR="004F0459" w:rsidRPr="000F632D" w:rsidRDefault="005137DC">
      <w:pPr>
        <w:pStyle w:val="a4"/>
        <w:numPr>
          <w:ilvl w:val="0"/>
          <w:numId w:val="2"/>
        </w:numPr>
        <w:tabs>
          <w:tab w:val="left" w:pos="1338"/>
        </w:tabs>
        <w:spacing w:before="5" w:line="230" w:lineRule="auto"/>
        <w:ind w:right="125" w:firstLine="70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Утвердить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 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 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 xml:space="preserve">территории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Солоновского</w:t>
      </w:r>
      <w:proofErr w:type="spellEnd"/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5E4C9D" w:rsidRPr="000F632D">
        <w:rPr>
          <w:color w:val="000000" w:themeColor="text1"/>
          <w:sz w:val="28"/>
          <w:szCs w:val="28"/>
        </w:rPr>
        <w:t>Волчихинского</w:t>
      </w:r>
      <w:proofErr w:type="spellEnd"/>
      <w:r w:rsidR="005E4C9D"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</w:p>
    <w:p w:rsidR="004F0459" w:rsidRPr="000F632D" w:rsidRDefault="005137DC">
      <w:pPr>
        <w:pStyle w:val="a4"/>
        <w:numPr>
          <w:ilvl w:val="0"/>
          <w:numId w:val="2"/>
        </w:numPr>
        <w:tabs>
          <w:tab w:val="left" w:pos="1361"/>
        </w:tabs>
        <w:spacing w:before="7" w:line="228" w:lineRule="auto"/>
        <w:ind w:left="140" w:right="117" w:firstLine="71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Разместить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настоящее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постановление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официальном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сайте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="005E4C9D" w:rsidRPr="000F632D">
        <w:rPr>
          <w:color w:val="000000" w:themeColor="text1"/>
          <w:sz w:val="28"/>
          <w:szCs w:val="28"/>
        </w:rPr>
        <w:t>Волчихинского</w:t>
      </w:r>
      <w:r w:rsidRPr="000F632D">
        <w:rPr>
          <w:color w:val="000000" w:themeColor="text1"/>
          <w:spacing w:val="2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="005E4C9D" w:rsidRPr="000F632D">
        <w:rPr>
          <w:color w:val="000000" w:themeColor="text1"/>
          <w:sz w:val="28"/>
          <w:szCs w:val="28"/>
        </w:rPr>
        <w:t xml:space="preserve"> 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tabs>
          <w:tab w:val="left" w:pos="7886"/>
        </w:tabs>
        <w:spacing w:before="261"/>
        <w:ind w:left="150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Глава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Солоновского</w:t>
      </w:r>
      <w:proofErr w:type="spellEnd"/>
      <w:r w:rsidR="005E4C9D" w:rsidRPr="000F632D">
        <w:rPr>
          <w:color w:val="000000" w:themeColor="text1"/>
          <w:w w:val="95"/>
          <w:sz w:val="28"/>
          <w:szCs w:val="28"/>
        </w:rPr>
        <w:t xml:space="preserve"> сельсовета                                       </w:t>
      </w:r>
      <w:r w:rsidR="00D27D74">
        <w:rPr>
          <w:color w:val="000000" w:themeColor="text1"/>
          <w:w w:val="95"/>
          <w:sz w:val="28"/>
          <w:szCs w:val="28"/>
        </w:rPr>
        <w:t xml:space="preserve">                      А.В. Рзянин</w:t>
      </w:r>
    </w:p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 w:rsidSect="007206B4">
          <w:type w:val="continuous"/>
          <w:pgSz w:w="11570" w:h="16500"/>
          <w:pgMar w:top="900" w:right="797" w:bottom="280" w:left="1500" w:header="720" w:footer="720" w:gutter="0"/>
          <w:cols w:space="720"/>
        </w:sectPr>
      </w:pPr>
    </w:p>
    <w:p w:rsidR="004F0459" w:rsidRPr="000F632D" w:rsidRDefault="005137DC">
      <w:pPr>
        <w:pStyle w:val="a3"/>
        <w:spacing w:before="27"/>
        <w:ind w:right="56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9"/>
          <w:sz w:val="28"/>
          <w:szCs w:val="28"/>
        </w:rPr>
        <w:lastRenderedPageBreak/>
        <w:t>2</w:t>
      </w: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line="328" w:lineRule="exact"/>
        <w:ind w:left="5329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Приложение</w:t>
      </w:r>
    </w:p>
    <w:p w:rsidR="004F0459" w:rsidRPr="000F632D" w:rsidRDefault="005137DC">
      <w:pPr>
        <w:pStyle w:val="a3"/>
        <w:spacing w:line="235" w:lineRule="auto"/>
        <w:ind w:left="5336" w:right="521" w:hanging="3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к постановлению Администрации</w:t>
      </w:r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Солоновского</w:t>
      </w:r>
      <w:proofErr w:type="spellEnd"/>
      <w:r w:rsidRPr="000F632D">
        <w:rPr>
          <w:color w:val="000000" w:themeColor="text1"/>
          <w:spacing w:val="-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</w:p>
    <w:p w:rsidR="004F0459" w:rsidRPr="000F632D" w:rsidRDefault="005137DC">
      <w:pPr>
        <w:pStyle w:val="a3"/>
        <w:spacing w:line="322" w:lineRule="exact"/>
        <w:ind w:left="5334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0"/>
          <w:sz w:val="28"/>
          <w:szCs w:val="28"/>
        </w:rPr>
        <w:t>от</w:t>
      </w:r>
      <w:r w:rsidRPr="000F632D">
        <w:rPr>
          <w:color w:val="000000" w:themeColor="text1"/>
          <w:spacing w:val="11"/>
          <w:w w:val="90"/>
          <w:sz w:val="28"/>
          <w:szCs w:val="28"/>
        </w:rPr>
        <w:t xml:space="preserve"> </w:t>
      </w:r>
      <w:r w:rsidR="000F632D">
        <w:rPr>
          <w:color w:val="000000" w:themeColor="text1"/>
          <w:spacing w:val="11"/>
          <w:w w:val="90"/>
          <w:sz w:val="28"/>
          <w:szCs w:val="28"/>
        </w:rPr>
        <w:t>31</w:t>
      </w:r>
      <w:r w:rsidRPr="000F632D">
        <w:rPr>
          <w:color w:val="000000" w:themeColor="text1"/>
          <w:w w:val="90"/>
          <w:sz w:val="28"/>
          <w:szCs w:val="28"/>
        </w:rPr>
        <w:t>.0</w:t>
      </w:r>
      <w:r w:rsidR="005E4C9D" w:rsidRPr="000F632D">
        <w:rPr>
          <w:color w:val="000000" w:themeColor="text1"/>
          <w:w w:val="90"/>
          <w:sz w:val="28"/>
          <w:szCs w:val="28"/>
        </w:rPr>
        <w:t>7</w:t>
      </w:r>
      <w:r w:rsidRPr="000F632D">
        <w:rPr>
          <w:color w:val="000000" w:themeColor="text1"/>
          <w:w w:val="90"/>
          <w:sz w:val="28"/>
          <w:szCs w:val="28"/>
        </w:rPr>
        <w:t>.2023</w:t>
      </w:r>
      <w:r w:rsidRPr="000F632D">
        <w:rPr>
          <w:color w:val="000000" w:themeColor="text1"/>
          <w:spacing w:val="4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г.</w:t>
      </w:r>
      <w:r w:rsidRPr="000F632D">
        <w:rPr>
          <w:color w:val="000000" w:themeColor="text1"/>
          <w:spacing w:val="5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№</w:t>
      </w:r>
      <w:r w:rsidRPr="000F632D">
        <w:rPr>
          <w:color w:val="000000" w:themeColor="text1"/>
          <w:spacing w:val="24"/>
          <w:w w:val="90"/>
          <w:sz w:val="28"/>
          <w:szCs w:val="28"/>
        </w:rPr>
        <w:t xml:space="preserve"> </w:t>
      </w:r>
      <w:r w:rsidR="00D27D74">
        <w:rPr>
          <w:color w:val="000000" w:themeColor="text1"/>
          <w:spacing w:val="24"/>
          <w:w w:val="90"/>
          <w:sz w:val="28"/>
          <w:szCs w:val="28"/>
        </w:rPr>
        <w:t>3а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10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88" w:line="330" w:lineRule="exact"/>
        <w:ind w:left="4353" w:right="4409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Порядок</w:t>
      </w:r>
    </w:p>
    <w:p w:rsidR="004F0459" w:rsidRPr="000F632D" w:rsidRDefault="005137DC">
      <w:pPr>
        <w:pStyle w:val="a3"/>
        <w:spacing w:before="7" w:line="230" w:lineRule="auto"/>
        <w:ind w:left="258" w:right="323" w:hanging="17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сносом,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4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proofErr w:type="gramStart"/>
      <w:r w:rsidRPr="000F632D">
        <w:rPr>
          <w:color w:val="000000" w:themeColor="text1"/>
          <w:w w:val="95"/>
          <w:sz w:val="28"/>
          <w:szCs w:val="28"/>
        </w:rPr>
        <w:t>на  территории</w:t>
      </w:r>
      <w:proofErr w:type="gramEnd"/>
      <w:r w:rsidRPr="000F632D">
        <w:rPr>
          <w:color w:val="000000" w:themeColor="text1"/>
          <w:spacing w:val="28"/>
          <w:w w:val="95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Солоновского</w:t>
      </w:r>
      <w:proofErr w:type="spellEnd"/>
      <w:r w:rsidRPr="000F632D">
        <w:rPr>
          <w:color w:val="000000" w:themeColor="text1"/>
          <w:spacing w:val="-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proofErr w:type="spellStart"/>
      <w:r w:rsidR="005E4C9D"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1"/>
        <w:numPr>
          <w:ilvl w:val="1"/>
          <w:numId w:val="2"/>
        </w:numPr>
        <w:tabs>
          <w:tab w:val="left" w:pos="4273"/>
        </w:tabs>
        <w:spacing w:before="187" w:line="325" w:lineRule="exact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Общее</w:t>
      </w:r>
      <w:r w:rsidRPr="000F632D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положение</w:t>
      </w: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529"/>
        </w:tabs>
        <w:spacing w:before="3" w:line="230" w:lineRule="auto"/>
        <w:ind w:right="143" w:firstLine="78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соответствии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 от 06.10.2003 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</w:t>
      </w:r>
      <w:r w:rsidR="005E4C9D" w:rsidRPr="000F632D">
        <w:rPr>
          <w:color w:val="000000" w:themeColor="text1"/>
          <w:w w:val="95"/>
          <w:sz w:val="28"/>
          <w:szCs w:val="28"/>
        </w:rPr>
        <w:t>31</w:t>
      </w:r>
      <w:r w:rsidRPr="000F632D">
        <w:rPr>
          <w:color w:val="000000" w:themeColor="text1"/>
          <w:w w:val="95"/>
          <w:sz w:val="28"/>
          <w:szCs w:val="28"/>
        </w:rPr>
        <w:t>-ФЗ «Об общих принципах организации местного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10.01.2002 №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7-ФЗ «Об охране окружающей среды», законом Алтайского 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охране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2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Алтайском</w:t>
      </w:r>
      <w:r w:rsidRPr="000F632D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крае».</w:t>
      </w: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324"/>
        </w:tabs>
        <w:spacing w:before="7" w:line="230" w:lineRule="auto"/>
        <w:ind w:left="822" w:right="130" w:firstLine="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Для целей настоящего Порядка используются следующие понятия: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аварийные</w:t>
      </w:r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зеленые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насаждения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2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</w:t>
      </w:r>
    </w:p>
    <w:p w:rsidR="004F0459" w:rsidRPr="000F632D" w:rsidRDefault="005137DC">
      <w:pPr>
        <w:pStyle w:val="a3"/>
        <w:spacing w:before="3" w:line="230" w:lineRule="auto"/>
        <w:ind w:left="118" w:right="162" w:firstLine="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угрожающая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падением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обламыванием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отдельных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целостности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зданий,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строений,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сооружений,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 том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числе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воздушных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линий,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инженерных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коммуникаций,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иному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имуществу,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также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жизни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здоровью людей;</w:t>
      </w:r>
    </w:p>
    <w:p w:rsidR="004F0459" w:rsidRPr="000F632D" w:rsidRDefault="005137DC">
      <w:pPr>
        <w:pStyle w:val="a3"/>
        <w:spacing w:before="4" w:line="230" w:lineRule="auto"/>
        <w:ind w:left="123" w:right="140" w:firstLine="70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травянистая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растительность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естественного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и</w:t>
      </w:r>
      <w:r w:rsidRPr="000F632D">
        <w:rPr>
          <w:color w:val="000000" w:themeColor="text1"/>
          <w:sz w:val="28"/>
          <w:szCs w:val="28"/>
        </w:rPr>
        <w:t xml:space="preserve"> искусственного происхождения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(включая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парки, аллеи, сады, газоны, цветники, клумбы, а также отдельно стоящие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деревья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кустарники);</w:t>
      </w:r>
    </w:p>
    <w:p w:rsidR="004F0459" w:rsidRPr="000F632D" w:rsidRDefault="005137DC">
      <w:pPr>
        <w:pStyle w:val="a3"/>
        <w:spacing w:before="11" w:line="230" w:lineRule="auto"/>
        <w:ind w:left="122" w:right="125" w:firstLine="708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повреждение </w:t>
      </w:r>
      <w:r w:rsidRPr="000F632D">
        <w:rPr>
          <w:color w:val="000000" w:themeColor="text1"/>
          <w:sz w:val="28"/>
          <w:szCs w:val="28"/>
        </w:rPr>
        <w:t>зеленых насаждений - причинение вреда кроне, стволу,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системе,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надземной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части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влекущее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 xml:space="preserve">роста, а также загрязнение </w:t>
      </w:r>
      <w:r w:rsidRPr="000F632D">
        <w:rPr>
          <w:color w:val="000000" w:themeColor="text1"/>
          <w:sz w:val="28"/>
          <w:szCs w:val="28"/>
        </w:rPr>
        <w:t>зеленых насаждений либо почвы в корневой зоне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вредными</w:t>
      </w:r>
      <w:r w:rsidRPr="000F632D">
        <w:rPr>
          <w:color w:val="000000" w:themeColor="text1"/>
          <w:spacing w:val="1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веществами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иное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причинение</w:t>
      </w:r>
      <w:r w:rsidRPr="000F632D">
        <w:rPr>
          <w:color w:val="000000" w:themeColor="text1"/>
          <w:spacing w:val="2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вреда;</w:t>
      </w:r>
    </w:p>
    <w:p w:rsidR="004F0459" w:rsidRPr="000F632D" w:rsidRDefault="005137DC">
      <w:pPr>
        <w:pStyle w:val="a3"/>
        <w:spacing w:before="3" w:line="230" w:lineRule="auto"/>
        <w:ind w:left="135" w:right="134" w:firstLine="6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снос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существования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кустарниковой</w:t>
      </w:r>
      <w:r w:rsidRPr="000F632D">
        <w:rPr>
          <w:color w:val="000000" w:themeColor="text1"/>
          <w:spacing w:val="3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травянистой</w:t>
      </w:r>
      <w:r w:rsidRPr="000F632D">
        <w:rPr>
          <w:color w:val="000000" w:themeColor="text1"/>
          <w:spacing w:val="3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вырубки,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выкапывания;</w:t>
      </w:r>
    </w:p>
    <w:p w:rsidR="004F0459" w:rsidRPr="000F632D" w:rsidRDefault="005137DC">
      <w:pPr>
        <w:pStyle w:val="a3"/>
        <w:spacing w:before="2" w:line="230" w:lineRule="auto"/>
        <w:ind w:left="133" w:right="130" w:firstLine="69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сухостойные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вегетация которой прекращена по причине возраста, болезни,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недостаточного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ухода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повреждения;</w:t>
      </w:r>
    </w:p>
    <w:p w:rsidR="004F0459" w:rsidRPr="000F632D" w:rsidRDefault="005137DC">
      <w:pPr>
        <w:pStyle w:val="a3"/>
        <w:spacing w:before="5" w:line="230" w:lineRule="auto"/>
        <w:ind w:left="137" w:right="125" w:firstLine="703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имеющая внешние признаки нарушений вегетации, причинами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которых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являются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болезни,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механические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антропогенные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воздействия;</w:t>
      </w:r>
    </w:p>
    <w:p w:rsidR="004F0459" w:rsidRPr="000F632D" w:rsidRDefault="005137DC">
      <w:pPr>
        <w:pStyle w:val="a3"/>
        <w:spacing w:before="6" w:line="230" w:lineRule="auto"/>
        <w:ind w:left="140" w:right="14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уничтожение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повреждение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повлекшее</w:t>
      </w:r>
      <w:r w:rsidRPr="000F632D">
        <w:rPr>
          <w:color w:val="000000" w:themeColor="text1"/>
          <w:spacing w:val="2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3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вегетации.</w:t>
      </w:r>
    </w:p>
    <w:p w:rsidR="004F0459" w:rsidRPr="000F632D" w:rsidRDefault="004F0459">
      <w:pPr>
        <w:spacing w:line="230" w:lineRule="auto"/>
        <w:jc w:val="both"/>
        <w:rPr>
          <w:color w:val="000000" w:themeColor="text1"/>
          <w:sz w:val="28"/>
          <w:szCs w:val="28"/>
        </w:rPr>
        <w:sectPr w:rsidR="004F0459" w:rsidRPr="000F632D">
          <w:pgSz w:w="11570" w:h="16500"/>
          <w:pgMar w:top="360" w:right="200" w:bottom="280" w:left="1500" w:header="720" w:footer="720" w:gutter="0"/>
          <w:cols w:space="720"/>
        </w:sectPr>
      </w:pPr>
    </w:p>
    <w:p w:rsidR="004F0459" w:rsidRPr="000F632D" w:rsidRDefault="005137DC">
      <w:pPr>
        <w:pStyle w:val="a3"/>
        <w:spacing w:line="196" w:lineRule="exact"/>
        <w:ind w:left="4914"/>
        <w:rPr>
          <w:color w:val="000000" w:themeColor="text1"/>
          <w:sz w:val="28"/>
          <w:szCs w:val="28"/>
        </w:rPr>
      </w:pPr>
      <w:r w:rsidRPr="000F632D">
        <w:rPr>
          <w:noProof/>
          <w:color w:val="000000" w:themeColor="text1"/>
          <w:position w:val="-3"/>
          <w:sz w:val="28"/>
          <w:szCs w:val="28"/>
          <w:lang w:eastAsia="ru-RU"/>
        </w:rPr>
        <w:drawing>
          <wp:inline distT="0" distB="0" distL="0" distR="0" wp14:anchorId="2A3C48DA" wp14:editId="65C3AC22">
            <wp:extent cx="70968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505"/>
        </w:tabs>
        <w:spacing w:before="110" w:line="230" w:lineRule="auto"/>
        <w:ind w:left="160" w:right="139" w:firstLine="72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целях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определения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w w:val="90"/>
          <w:sz w:val="28"/>
          <w:szCs w:val="28"/>
        </w:rPr>
        <w:t xml:space="preserve">причиненного в результате незаконного </w:t>
      </w:r>
      <w:r w:rsidRPr="000F632D">
        <w:rPr>
          <w:color w:val="000000" w:themeColor="text1"/>
          <w:w w:val="90"/>
          <w:sz w:val="28"/>
          <w:szCs w:val="28"/>
        </w:rPr>
        <w:t>сноса, уничтожения или повреждения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зеленых</w:t>
      </w:r>
      <w:r w:rsidRPr="000F632D">
        <w:rPr>
          <w:color w:val="000000" w:themeColor="text1"/>
          <w:spacing w:val="3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насаждений</w:t>
      </w:r>
      <w:r w:rsidRPr="000F632D">
        <w:rPr>
          <w:color w:val="000000" w:themeColor="text1"/>
          <w:spacing w:val="2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территории</w:t>
      </w:r>
      <w:r w:rsidRPr="000F632D">
        <w:rPr>
          <w:color w:val="000000" w:themeColor="text1"/>
          <w:spacing w:val="37"/>
          <w:w w:val="90"/>
          <w:sz w:val="28"/>
          <w:szCs w:val="28"/>
        </w:rPr>
        <w:t xml:space="preserve"> </w:t>
      </w:r>
      <w:proofErr w:type="spellStart"/>
      <w:r w:rsidR="00D27D74">
        <w:rPr>
          <w:color w:val="000000" w:themeColor="text1"/>
          <w:w w:val="90"/>
          <w:sz w:val="28"/>
          <w:szCs w:val="28"/>
        </w:rPr>
        <w:t>Солоновского</w:t>
      </w:r>
      <w:proofErr w:type="spellEnd"/>
      <w:r w:rsidRPr="000F632D">
        <w:rPr>
          <w:color w:val="000000" w:themeColor="text1"/>
          <w:spacing w:val="-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сельсовета.</w:t>
      </w:r>
    </w:p>
    <w:p w:rsidR="004F0459" w:rsidRPr="000F632D" w:rsidRDefault="005137DC">
      <w:pPr>
        <w:pStyle w:val="a4"/>
        <w:numPr>
          <w:ilvl w:val="1"/>
          <w:numId w:val="2"/>
        </w:numPr>
        <w:tabs>
          <w:tab w:val="left" w:pos="1067"/>
        </w:tabs>
        <w:spacing w:before="8"/>
        <w:ind w:left="1066" w:hanging="286"/>
        <w:jc w:val="both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w w:val="95"/>
          <w:sz w:val="28"/>
          <w:szCs w:val="28"/>
        </w:rPr>
        <w:t>Расчет</w:t>
      </w:r>
      <w:r w:rsidRPr="000F632D">
        <w:rPr>
          <w:b/>
          <w:color w:val="000000" w:themeColor="text1"/>
          <w:spacing w:val="5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ущерба,</w:t>
      </w:r>
      <w:r w:rsidRPr="000F632D">
        <w:rPr>
          <w:b/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b/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сносом</w:t>
      </w:r>
      <w:r w:rsidRPr="000F632D">
        <w:rPr>
          <w:b/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и уничтожен</w:t>
      </w:r>
      <w:r w:rsidR="005E4C9D" w:rsidRPr="000F632D">
        <w:rPr>
          <w:b/>
          <w:color w:val="000000" w:themeColor="text1"/>
          <w:w w:val="95"/>
          <w:sz w:val="28"/>
          <w:szCs w:val="28"/>
        </w:rPr>
        <w:t>и</w:t>
      </w:r>
      <w:r w:rsidRPr="000F632D">
        <w:rPr>
          <w:b/>
          <w:color w:val="000000" w:themeColor="text1"/>
          <w:w w:val="95"/>
          <w:sz w:val="28"/>
          <w:szCs w:val="28"/>
        </w:rPr>
        <w:t>ем</w:t>
      </w:r>
      <w:r w:rsidRPr="000F632D">
        <w:rPr>
          <w:b/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зеленых</w:t>
      </w:r>
    </w:p>
    <w:p w:rsidR="004F0459" w:rsidRPr="000F632D" w:rsidRDefault="005137DC" w:rsidP="005E4C9D">
      <w:pPr>
        <w:tabs>
          <w:tab w:val="left" w:pos="6237"/>
        </w:tabs>
        <w:ind w:left="4201" w:right="3673"/>
        <w:jc w:val="center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sz w:val="28"/>
          <w:szCs w:val="28"/>
        </w:rPr>
        <w:t>насаждений</w:t>
      </w:r>
    </w:p>
    <w:p w:rsidR="004F0459" w:rsidRPr="000F632D" w:rsidRDefault="004F0459">
      <w:pPr>
        <w:pStyle w:val="a3"/>
        <w:spacing w:before="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64"/>
        </w:tabs>
        <w:spacing w:line="235" w:lineRule="auto"/>
        <w:ind w:left="170" w:right="12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 xml:space="preserve">Расчет ущерба, причиненного сносом и </w:t>
      </w:r>
      <w:proofErr w:type="gramStart"/>
      <w:r w:rsidRPr="000F632D">
        <w:rPr>
          <w:color w:val="000000" w:themeColor="text1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proofErr w:type="gram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коэффициенты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K2,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КЗ.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35"/>
        </w:tabs>
        <w:spacing w:line="230" w:lineRule="auto"/>
        <w:ind w:left="170" w:right="11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В зависимости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качественного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состояния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базовой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стоимости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применяется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K1:</w:t>
      </w:r>
    </w:p>
    <w:p w:rsidR="004F0459" w:rsidRPr="000F632D" w:rsidRDefault="005137DC">
      <w:pPr>
        <w:pStyle w:val="a3"/>
        <w:spacing w:line="232" w:lineRule="auto"/>
        <w:ind w:left="881" w:right="3804" w:hanging="4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хорошее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состояние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1;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удовлетворительное состояние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- 0,75;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 0,5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сухостойные</w:t>
      </w:r>
      <w:r w:rsidRPr="000F632D">
        <w:rPr>
          <w:color w:val="000000" w:themeColor="text1"/>
          <w:spacing w:val="5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4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9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15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0,1</w:t>
      </w:r>
      <w:r w:rsidRPr="000F632D">
        <w:rPr>
          <w:color w:val="000000" w:themeColor="text1"/>
          <w:spacing w:val="-6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аварийные</w:t>
      </w:r>
      <w:r w:rsidRPr="000F632D">
        <w:rPr>
          <w:color w:val="000000" w:themeColor="text1"/>
          <w:spacing w:val="46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2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0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01"/>
        </w:tabs>
        <w:spacing w:line="232" w:lineRule="auto"/>
        <w:ind w:left="181" w:right="106" w:firstLine="70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 xml:space="preserve">Коэффициент инфляции (K2) устанавливается постановлением </w:t>
      </w:r>
      <w:r w:rsidR="005E4C9D" w:rsidRPr="000F632D">
        <w:rPr>
          <w:color w:val="000000" w:themeColor="text1"/>
          <w:w w:val="95"/>
          <w:sz w:val="28"/>
          <w:szCs w:val="28"/>
        </w:rPr>
        <w:t xml:space="preserve">Администрации </w:t>
      </w:r>
      <w:proofErr w:type="spellStart"/>
      <w:r w:rsidR="00D27D74">
        <w:rPr>
          <w:color w:val="000000" w:themeColor="text1"/>
          <w:w w:val="95"/>
          <w:sz w:val="28"/>
          <w:szCs w:val="28"/>
        </w:rPr>
        <w:t>Солоновского</w:t>
      </w:r>
      <w:bookmarkStart w:id="0" w:name="_GoBack"/>
      <w:bookmarkEnd w:id="0"/>
      <w:proofErr w:type="spellEnd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5E4C9D" w:rsidRPr="000F632D">
        <w:rPr>
          <w:color w:val="000000" w:themeColor="text1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случае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отсутствия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установленного коэффициента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инфляции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для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указанных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целей,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расчету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принимается</w:t>
      </w:r>
      <w:r w:rsidRPr="000F632D">
        <w:rPr>
          <w:color w:val="000000" w:themeColor="text1"/>
          <w:spacing w:val="2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</w:t>
      </w:r>
      <w:r w:rsidRPr="000F632D">
        <w:rPr>
          <w:color w:val="000000" w:themeColor="text1"/>
          <w:spacing w:val="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размере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1,0.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381"/>
        </w:tabs>
        <w:spacing w:line="317" w:lineRule="exact"/>
        <w:ind w:left="1380" w:hanging="4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Коэффициент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зональности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(КЗ):</w:t>
      </w:r>
    </w:p>
    <w:p w:rsidR="004F0459" w:rsidRPr="000F632D" w:rsidRDefault="005137DC">
      <w:pPr>
        <w:pStyle w:val="a3"/>
        <w:spacing w:line="322" w:lineRule="exact"/>
        <w:ind w:left="8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Парки,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скверы,</w:t>
      </w:r>
      <w:r w:rsidRPr="000F632D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общего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пользования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1,5;</w:t>
      </w:r>
    </w:p>
    <w:p w:rsidR="004F0459" w:rsidRPr="000F632D" w:rsidRDefault="005137DC">
      <w:pPr>
        <w:pStyle w:val="a3"/>
        <w:spacing w:line="235" w:lineRule="auto"/>
        <w:ind w:left="185" w:right="128" w:firstLine="70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иные земельные участки, не относящиеся к паркам, скверам, территориям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общего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пользования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29"/>
        </w:tabs>
        <w:spacing w:line="230" w:lineRule="auto"/>
        <w:ind w:left="189" w:right="11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Если дерево имеет несколько стволов, то в расчетах </w:t>
      </w:r>
      <w:r w:rsidRPr="000F632D">
        <w:rPr>
          <w:color w:val="000000" w:themeColor="text1"/>
          <w:sz w:val="28"/>
          <w:szCs w:val="28"/>
        </w:rPr>
        <w:t>каждый ствол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учитывается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отдельно.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84"/>
        </w:tabs>
        <w:spacing w:line="230" w:lineRule="auto"/>
        <w:ind w:left="194" w:right="118" w:firstLine="70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Диаметр снесенного дерева определяется в зависимости от диаметра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пня</w:t>
      </w:r>
      <w:r w:rsidRPr="000F632D">
        <w:rPr>
          <w:color w:val="000000" w:themeColor="text1"/>
          <w:spacing w:val="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(таблица</w:t>
      </w:r>
      <w:r w:rsidRPr="000F632D">
        <w:rPr>
          <w:color w:val="000000" w:themeColor="text1"/>
          <w:spacing w:val="1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4).</w:t>
      </w:r>
    </w:p>
    <w:p w:rsidR="004F0459" w:rsidRPr="000F632D" w:rsidRDefault="004F0459">
      <w:pPr>
        <w:pStyle w:val="a3"/>
        <w:spacing w:before="10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ind w:left="8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деревьев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551"/>
        <w:gridCol w:w="2362"/>
        <w:gridCol w:w="2410"/>
        <w:gridCol w:w="2420"/>
      </w:tblGrid>
      <w:tr w:rsidR="000F632D" w:rsidRPr="000F632D">
        <w:trPr>
          <w:trHeight w:val="2365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84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N</w:t>
            </w:r>
            <w:r w:rsidRPr="000F632D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65" w:right="218" w:hanging="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дерева на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высоте</w:t>
            </w:r>
            <w:r w:rsidRPr="000F632D">
              <w:rPr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1,3</w:t>
            </w:r>
            <w:r w:rsidRPr="000F632D">
              <w:rPr>
                <w:color w:val="000000" w:themeColor="text1"/>
                <w:spacing w:val="-6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м,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см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96" w:right="7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Клен,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тополь,</w:t>
            </w:r>
            <w:r w:rsidRPr="000F632D">
              <w:rPr>
                <w:color w:val="000000" w:themeColor="text1"/>
                <w:spacing w:val="1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ива,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осина,</w:t>
            </w:r>
            <w:r w:rsidRPr="000F632D"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вишня,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боярышник,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бархат,</w:t>
            </w:r>
            <w:r w:rsidRPr="000F632D">
              <w:rPr>
                <w:color w:val="000000" w:themeColor="text1"/>
                <w:spacing w:val="1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крушина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141" w:right="118" w:hanging="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Каштан, груша,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яблоня,</w:t>
            </w:r>
            <w:r w:rsidRPr="000F632D">
              <w:rPr>
                <w:color w:val="000000" w:themeColor="text1"/>
                <w:spacing w:val="1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вяз,</w:t>
            </w:r>
            <w:r w:rsidRPr="000F632D">
              <w:rPr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opex</w:t>
            </w:r>
            <w:proofErr w:type="spellEnd"/>
            <w:r w:rsidRPr="000F632D">
              <w:rPr>
                <w:color w:val="000000" w:themeColor="text1"/>
                <w:w w:val="95"/>
                <w:sz w:val="28"/>
                <w:szCs w:val="28"/>
              </w:rPr>
              <w:t>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рябина, черемуха,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ясень,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ольха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144" w:right="14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Береза,</w:t>
            </w:r>
            <w:r w:rsidRPr="000F632D">
              <w:rPr>
                <w:color w:val="000000" w:themeColor="text1"/>
                <w:spacing w:val="9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дуб,</w:t>
            </w:r>
            <w:r w:rsidRPr="000F632D">
              <w:rPr>
                <w:color w:val="000000" w:themeColor="text1"/>
                <w:spacing w:val="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липа,</w:t>
            </w:r>
            <w:r w:rsidRPr="000F632D">
              <w:rPr>
                <w:color w:val="000000" w:themeColor="text1"/>
                <w:spacing w:val="-6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кедр, ель, туя,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пихта, сосна,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лиственница</w:t>
            </w:r>
          </w:p>
        </w:tc>
      </w:tr>
      <w:tr w:rsidR="000F632D" w:rsidRPr="000F632D">
        <w:trPr>
          <w:trHeight w:val="503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60"/>
              <w:ind w:left="8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60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саженцы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60"/>
              <w:ind w:left="96" w:right="4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60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60"/>
              <w:ind w:left="144" w:right="12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79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79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4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84"/>
              <w:ind w:left="96" w:right="5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84"/>
              <w:ind w:left="873" w:right="83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84"/>
              <w:ind w:left="144" w:right="1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37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7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79"/>
              <w:ind w:left="96" w:right="5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84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84"/>
              <w:ind w:left="144" w:right="1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pgSz w:w="11610" w:h="16520"/>
          <w:pgMar w:top="480" w:right="240" w:bottom="280" w:left="1460" w:header="720" w:footer="720" w:gutter="0"/>
          <w:cols w:space="720"/>
        </w:sectPr>
      </w:pPr>
    </w:p>
    <w:p w:rsidR="004F0459" w:rsidRPr="000F632D" w:rsidRDefault="004F0459">
      <w:pPr>
        <w:pStyle w:val="a3"/>
        <w:spacing w:before="3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56"/>
        <w:gridCol w:w="2358"/>
        <w:gridCol w:w="2411"/>
        <w:gridCol w:w="2430"/>
      </w:tblGrid>
      <w:tr w:rsidR="000F632D" w:rsidRPr="000F632D">
        <w:trPr>
          <w:trHeight w:val="53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8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84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84"/>
              <w:ind w:left="74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88"/>
              <w:ind w:left="89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93"/>
              <w:ind w:left="76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48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9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72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ind w:left="7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ind w:left="750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ind w:left="89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774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60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60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60"/>
              <w:ind w:left="75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8 400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59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9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86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55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8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6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88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7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9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7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8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80" w:right="72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15 600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99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65"/>
              <w:ind w:left="9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65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65"/>
              <w:ind w:left="773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65"/>
              <w:ind w:left="83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80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13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80" w:right="7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801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2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84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84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84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4F0459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10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и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более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4F0459" w:rsidRPr="000F632D" w:rsidRDefault="004F0459">
      <w:pPr>
        <w:pStyle w:val="a3"/>
        <w:spacing w:before="5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88"/>
        <w:ind w:left="24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2.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</w:t>
      </w:r>
    </w:p>
    <w:p w:rsidR="004F0459" w:rsidRPr="000F632D" w:rsidRDefault="004F0459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78"/>
        <w:gridCol w:w="2793"/>
        <w:gridCol w:w="3263"/>
      </w:tblGrid>
      <w:tr w:rsidR="000F632D" w:rsidRPr="000F632D">
        <w:trPr>
          <w:trHeight w:val="849"/>
        </w:trPr>
        <w:tc>
          <w:tcPr>
            <w:tcW w:w="1056" w:type="dxa"/>
            <w:vMerge w:val="restart"/>
          </w:tcPr>
          <w:p w:rsidR="004F0459" w:rsidRPr="000F632D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78" w:type="dxa"/>
            <w:vMerge w:val="restart"/>
          </w:tcPr>
          <w:p w:rsidR="004F0459" w:rsidRPr="000F632D" w:rsidRDefault="005137DC">
            <w:pPr>
              <w:pStyle w:val="TableParagraph"/>
              <w:spacing w:before="80" w:line="235" w:lineRule="auto"/>
              <w:ind w:left="72" w:right="1111" w:hanging="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Возраст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pacing w:val="-1"/>
                <w:w w:val="95"/>
                <w:sz w:val="28"/>
                <w:szCs w:val="28"/>
              </w:rPr>
              <w:t>кустарников</w:t>
            </w:r>
          </w:p>
        </w:tc>
        <w:tc>
          <w:tcPr>
            <w:tcW w:w="6056" w:type="dxa"/>
            <w:gridSpan w:val="2"/>
          </w:tcPr>
          <w:p w:rsidR="004F0459" w:rsidRPr="000F632D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Стоимость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одного</w:t>
            </w:r>
            <w:r w:rsidRPr="000F632D">
              <w:rPr>
                <w:color w:val="000000" w:themeColor="text1"/>
                <w:spacing w:val="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кустарника,</w:t>
            </w:r>
            <w:r w:rsidRPr="000F632D">
              <w:rPr>
                <w:color w:val="000000" w:themeColor="text1"/>
                <w:spacing w:val="2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руб.</w:t>
            </w:r>
          </w:p>
        </w:tc>
      </w:tr>
      <w:tr w:rsidR="000F632D" w:rsidRPr="000F632D">
        <w:trPr>
          <w:trHeight w:val="522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Свободно</w:t>
            </w:r>
            <w:r w:rsidRPr="000F632D">
              <w:rPr>
                <w:color w:val="000000" w:themeColor="text1"/>
                <w:spacing w:val="2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растущий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В</w:t>
            </w:r>
            <w:r w:rsidRPr="000F632D">
              <w:rPr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живой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изгороди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spacing w:before="65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До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spacing w:before="65"/>
              <w:ind w:left="1101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spacing w:before="65"/>
              <w:ind w:left="1403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От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до</w:t>
            </w:r>
            <w:r w:rsidRPr="000F632D">
              <w:rPr>
                <w:color w:val="000000" w:themeColor="text1"/>
                <w:spacing w:val="-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1405" w:right="13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</w:t>
            </w:r>
          </w:p>
        </w:tc>
      </w:tr>
      <w:tr w:rsidR="000F632D" w:rsidRPr="000F632D">
        <w:trPr>
          <w:trHeight w:val="52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Свыше</w:t>
            </w:r>
            <w:r w:rsidRPr="000F632D">
              <w:rPr>
                <w:color w:val="000000" w:themeColor="text1"/>
                <w:spacing w:val="1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1405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headerReference w:type="default" r:id="rId8"/>
          <w:pgSz w:w="11570" w:h="16500"/>
          <w:pgMar w:top="960" w:right="100" w:bottom="280" w:left="1380" w:header="409" w:footer="0" w:gutter="0"/>
          <w:pgNumType w:start="4"/>
          <w:cols w:space="720"/>
        </w:sectPr>
      </w:pPr>
    </w:p>
    <w:p w:rsidR="004F0459" w:rsidRPr="000F632D" w:rsidRDefault="005137DC">
      <w:pPr>
        <w:pStyle w:val="a3"/>
        <w:spacing w:before="77"/>
        <w:ind w:left="22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3.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газонов</w:t>
      </w:r>
      <w:r w:rsidRPr="000F632D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цветников</w:t>
      </w:r>
    </w:p>
    <w:p w:rsidR="004F0459" w:rsidRPr="000F632D" w:rsidRDefault="004F0459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89"/>
        <w:gridCol w:w="3221"/>
        <w:gridCol w:w="3691"/>
      </w:tblGrid>
      <w:tr w:rsidR="000F632D" w:rsidRPr="000F632D">
        <w:trPr>
          <w:trHeight w:val="853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79" w:line="332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4F0459" w:rsidRPr="000F632D" w:rsidRDefault="005137DC">
            <w:pPr>
              <w:pStyle w:val="TableParagraph"/>
              <w:spacing w:before="0" w:line="321" w:lineRule="exact"/>
              <w:ind w:left="78"/>
              <w:jc w:val="left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i/>
                <w:color w:val="000000" w:themeColor="text1"/>
                <w:w w:val="105"/>
                <w:sz w:val="28"/>
                <w:szCs w:val="28"/>
              </w:rPr>
              <w:t>nfn</w:t>
            </w:r>
            <w:proofErr w:type="spellEnd"/>
          </w:p>
        </w:tc>
        <w:tc>
          <w:tcPr>
            <w:tcW w:w="4810" w:type="dxa"/>
            <w:gridSpan w:val="2"/>
          </w:tcPr>
          <w:p w:rsidR="004F0459" w:rsidRPr="000F632D" w:rsidRDefault="005137DC">
            <w:pPr>
              <w:pStyle w:val="TableParagraph"/>
              <w:spacing w:before="79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79" w:line="330" w:lineRule="exact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Стоимость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кв.</w:t>
            </w:r>
            <w:r w:rsidRPr="000F632D">
              <w:rPr>
                <w:color w:val="000000" w:themeColor="text1"/>
                <w:spacing w:val="-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м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газона,</w:t>
            </w:r>
            <w:r w:rsidRPr="000F632D">
              <w:rPr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цветника,</w:t>
            </w:r>
            <w:r w:rsidRPr="000F632D">
              <w:rPr>
                <w:color w:val="000000" w:themeColor="text1"/>
                <w:spacing w:val="1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руб.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Газоны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обыкновенные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65"/>
              <w:ind w:left="1537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  <w:vMerge w:val="restart"/>
          </w:tcPr>
          <w:p w:rsidR="004F0459" w:rsidRPr="000F632D" w:rsidRDefault="005137DC">
            <w:pPr>
              <w:pStyle w:val="TableParagraph"/>
              <w:spacing w:before="65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89" w:type="dxa"/>
            <w:vMerge w:val="restart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Цветники</w:t>
            </w:r>
          </w:p>
        </w:tc>
        <w:tc>
          <w:tcPr>
            <w:tcW w:w="3221" w:type="dxa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однолетники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65"/>
              <w:ind w:left="1542" w:right="151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0F632D" w:rsidRPr="000F632D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4F0459" w:rsidRPr="000F632D" w:rsidRDefault="005137D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многолетники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ind w:left="1541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</w:tbl>
    <w:p w:rsidR="004F0459" w:rsidRPr="000F632D" w:rsidRDefault="005137DC">
      <w:pPr>
        <w:pStyle w:val="a3"/>
        <w:spacing w:before="286"/>
        <w:ind w:left="243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4.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Диаметры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стволов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высоте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1,3 м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зависимости</w:t>
      </w:r>
      <w:r w:rsidRPr="000F632D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диаметров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пней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538"/>
        <w:gridCol w:w="4196"/>
      </w:tblGrid>
      <w:tr w:rsidR="000F632D" w:rsidRPr="000F632D">
        <w:trPr>
          <w:trHeight w:val="527"/>
        </w:trPr>
        <w:tc>
          <w:tcPr>
            <w:tcW w:w="1858" w:type="dxa"/>
            <w:vMerge w:val="restart"/>
          </w:tcPr>
          <w:p w:rsidR="004F0459" w:rsidRPr="000F632D" w:rsidRDefault="005137DC">
            <w:pPr>
              <w:pStyle w:val="TableParagraph"/>
              <w:spacing w:before="93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пня,</w:t>
            </w:r>
          </w:p>
          <w:p w:rsidR="004F0459" w:rsidRPr="000F632D" w:rsidRDefault="005137DC">
            <w:pPr>
              <w:pStyle w:val="TableParagraph"/>
              <w:spacing w:before="65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CM</w:t>
            </w:r>
          </w:p>
        </w:tc>
        <w:tc>
          <w:tcPr>
            <w:tcW w:w="7734" w:type="dxa"/>
            <w:gridSpan w:val="2"/>
          </w:tcPr>
          <w:p w:rsidR="004F0459" w:rsidRPr="000F632D" w:rsidRDefault="005137DC">
            <w:pPr>
              <w:pStyle w:val="TableParagraph"/>
              <w:spacing w:before="84"/>
              <w:ind w:left="1725" w:right="175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ствола</w:t>
            </w:r>
            <w:r w:rsidRPr="000F632D">
              <w:rPr>
                <w:color w:val="000000" w:themeColor="text1"/>
                <w:spacing w:val="1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на</w:t>
            </w:r>
            <w:r w:rsidRPr="000F632D">
              <w:rPr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высоте</w:t>
            </w:r>
            <w:r w:rsidRPr="000F632D">
              <w:rPr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1,3</w:t>
            </w:r>
            <w:r w:rsidRPr="000F632D">
              <w:rPr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м,</w:t>
            </w:r>
            <w:r w:rsidRPr="000F632D">
              <w:rPr>
                <w:color w:val="000000" w:themeColor="text1"/>
                <w:spacing w:val="-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см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21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хвойные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лиственные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4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2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4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4,94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43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20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3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6,6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5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2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8,26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9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9,9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11,6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93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18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14,1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13,2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6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5"/>
              <w:ind w:left="1210" w:right="118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5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14,9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1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1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16,6</w:t>
            </w:r>
          </w:p>
        </w:tc>
      </w:tr>
      <w:tr w:rsidR="000F632D" w:rsidRPr="000F632D">
        <w:trPr>
          <w:trHeight w:val="513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4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0"/>
              <w:ind w:left="1210" w:right="117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0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19,9</w:t>
            </w:r>
          </w:p>
        </w:tc>
      </w:tr>
      <w:tr w:rsidR="000F632D" w:rsidRPr="000F632D">
        <w:trPr>
          <w:trHeight w:val="53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77" w:right="70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9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9"/>
              <w:ind w:right="130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21,5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2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5"/>
              <w:ind w:left="1210" w:right="11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23,2</w:t>
            </w:r>
          </w:p>
        </w:tc>
      </w:tr>
      <w:tr w:rsidR="000F632D" w:rsidRPr="000F632D">
        <w:trPr>
          <w:trHeight w:val="508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55"/>
              <w:ind w:left="777" w:right="70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55"/>
              <w:ind w:left="1210" w:right="115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5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24,9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7" w:right="7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26,5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77" w:right="69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28,2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77" w:right="69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30,9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29,8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65"/>
              <w:ind w:left="777" w:right="68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4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32,6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31,5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pgSz w:w="11570" w:h="16500"/>
          <w:pgMar w:top="960" w:right="100" w:bottom="280" w:left="1380" w:header="409" w:footer="0" w:gutter="0"/>
          <w:cols w:space="720"/>
        </w:sectPr>
      </w:pPr>
    </w:p>
    <w:p w:rsidR="004F0459" w:rsidRPr="000F632D" w:rsidRDefault="004F0459">
      <w:pPr>
        <w:pStyle w:val="a3"/>
        <w:spacing w:before="8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557"/>
        <w:gridCol w:w="4181"/>
      </w:tblGrid>
      <w:tr w:rsidR="000F632D" w:rsidRPr="000F632D">
        <w:trPr>
          <w:trHeight w:val="53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9"/>
              <w:ind w:left="74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9"/>
              <w:ind w:left="146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34,2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79"/>
              <w:ind w:left="182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33,2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2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35,9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4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37,6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36,5</w:t>
            </w:r>
          </w:p>
        </w:tc>
      </w:tr>
      <w:tr w:rsidR="000F632D" w:rsidRPr="000F632D">
        <w:trPr>
          <w:trHeight w:val="52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7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39,3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38,1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65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40,9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3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42,6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3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41,5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6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44,3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43,1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4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47,7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46,4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70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49,4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0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48,1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6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51,4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52,9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56,1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</w:tr>
      <w:tr w:rsidR="004F0459" w:rsidRPr="000F632D">
        <w:trPr>
          <w:trHeight w:val="52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9"/>
              <w:ind w:left="771" w:right="6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8" w:right="143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74"/>
              <w:ind w:left="185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56,0</w:t>
            </w:r>
          </w:p>
        </w:tc>
      </w:tr>
    </w:tbl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1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1"/>
        <w:numPr>
          <w:ilvl w:val="1"/>
          <w:numId w:val="2"/>
        </w:numPr>
        <w:tabs>
          <w:tab w:val="left" w:pos="936"/>
        </w:tabs>
        <w:ind w:left="935" w:hanging="286"/>
        <w:jc w:val="left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</w:p>
    <w:p w:rsidR="004F0459" w:rsidRPr="000F632D" w:rsidRDefault="004F0459">
      <w:pPr>
        <w:pStyle w:val="a3"/>
        <w:rPr>
          <w:b/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280"/>
        </w:tabs>
        <w:spacing w:line="230" w:lineRule="auto"/>
        <w:ind w:right="252" w:firstLine="42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gramStart"/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proofErr w:type="gram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0,05.</w:t>
      </w:r>
    </w:p>
    <w:sectPr w:rsidR="004F0459" w:rsidRPr="000F632D">
      <w:pgSz w:w="11570" w:h="16500"/>
      <w:pgMar w:top="960" w:right="100" w:bottom="280" w:left="138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70" w:rsidRDefault="00151B70">
      <w:r>
        <w:separator/>
      </w:r>
    </w:p>
  </w:endnote>
  <w:endnote w:type="continuationSeparator" w:id="0">
    <w:p w:rsidR="00151B70" w:rsidRDefault="0015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70" w:rsidRDefault="00151B70">
      <w:r>
        <w:separator/>
      </w:r>
    </w:p>
  </w:footnote>
  <w:footnote w:type="continuationSeparator" w:id="0">
    <w:p w:rsidR="00151B70" w:rsidRDefault="0015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59" w:rsidRDefault="00151B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19.45pt;width:14.3pt;height:18.3pt;z-index:-251658752;mso-position-horizontal-relative:page;mso-position-vertical-relative:page" filled="f" stroked="f">
          <v:textbox inset="0,0,0,0">
            <w:txbxContent>
              <w:p w:rsidR="004F0459" w:rsidRDefault="005137DC">
                <w:pPr>
                  <w:pStyle w:val="a3"/>
                  <w:spacing w:before="7"/>
                  <w:ind w:left="77"/>
                </w:pPr>
                <w:r>
                  <w:fldChar w:fldCharType="begin"/>
                </w:r>
                <w:r>
                  <w:rPr>
                    <w:color w:val="313131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 w:rsidR="00780F95">
                  <w:rPr>
                    <w:noProof/>
                    <w:color w:val="313131"/>
                    <w:w w:val="9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7425"/>
    <w:multiLevelType w:val="multilevel"/>
    <w:tmpl w:val="AB6005E2"/>
    <w:lvl w:ilvl="0">
      <w:start w:val="1"/>
      <w:numFmt w:val="decimal"/>
      <w:lvlText w:val="%1."/>
      <w:lvlJc w:val="left"/>
      <w:pPr>
        <w:ind w:left="145" w:hanging="491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2" w:hanging="282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5" w:hanging="617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28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7D21313C"/>
    <w:multiLevelType w:val="multilevel"/>
    <w:tmpl w:val="27E00E4E"/>
    <w:lvl w:ilvl="0">
      <w:start w:val="1"/>
      <w:numFmt w:val="decimal"/>
      <w:lvlText w:val="%1"/>
      <w:lvlJc w:val="left"/>
      <w:pPr>
        <w:ind w:left="107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39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6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459"/>
    <w:rsid w:val="000A4A2B"/>
    <w:rsid w:val="000F632D"/>
    <w:rsid w:val="00151B70"/>
    <w:rsid w:val="002B1754"/>
    <w:rsid w:val="004F0459"/>
    <w:rsid w:val="005137DC"/>
    <w:rsid w:val="005E4C9D"/>
    <w:rsid w:val="007206B4"/>
    <w:rsid w:val="00780F95"/>
    <w:rsid w:val="008479D5"/>
    <w:rsid w:val="00862F52"/>
    <w:rsid w:val="00D27D74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AD137"/>
  <w15:docId w15:val="{06EC88C4-66AD-46AF-8D36-50E845D6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5" w:hanging="471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0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3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Admin</cp:lastModifiedBy>
  <cp:revision>12</cp:revision>
  <cp:lastPrinted>2023-10-23T09:26:00Z</cp:lastPrinted>
  <dcterms:created xsi:type="dcterms:W3CDTF">2023-07-06T05:02:00Z</dcterms:created>
  <dcterms:modified xsi:type="dcterms:W3CDTF">2023-10-23T09:27:00Z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2023-07-06T00:00:00Z</vt:filetime>
  </property>
</Properties>
</file>