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EA3" w:rsidRDefault="001E5EA3" w:rsidP="001E5EA3">
      <w:pPr>
        <w:jc w:val="center"/>
        <w:rPr>
          <w:sz w:val="28"/>
          <w:szCs w:val="28"/>
        </w:rPr>
      </w:pPr>
      <w:bookmarkStart w:id="0" w:name="_Hlk100832383"/>
      <w:r>
        <w:rPr>
          <w:sz w:val="28"/>
          <w:szCs w:val="28"/>
        </w:rPr>
        <w:t xml:space="preserve">СОВЕТ НАРОДНЫХ ДЕПУТАТОВ МАЛЫШЕВО-ЛОГОВСКОГО </w:t>
      </w:r>
    </w:p>
    <w:p w:rsidR="001E5EA3" w:rsidRDefault="001E5EA3" w:rsidP="001E5EA3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СЕЛЬСОВЕТА  ВОЛЧИХИНСКОГО РАЙОНА  АЛТАЙСКОГО КРАЯ</w:t>
      </w:r>
    </w:p>
    <w:p w:rsidR="001E5EA3" w:rsidRDefault="001E5EA3" w:rsidP="001E5EA3">
      <w:pPr>
        <w:jc w:val="center"/>
        <w:rPr>
          <w:sz w:val="28"/>
          <w:szCs w:val="28"/>
        </w:rPr>
      </w:pPr>
    </w:p>
    <w:p w:rsidR="001E5EA3" w:rsidRDefault="001E5EA3" w:rsidP="001E5EA3">
      <w:pPr>
        <w:jc w:val="center"/>
        <w:rPr>
          <w:sz w:val="28"/>
          <w:szCs w:val="28"/>
        </w:rPr>
      </w:pPr>
    </w:p>
    <w:p w:rsidR="001E5EA3" w:rsidRDefault="001E5EA3" w:rsidP="001E5EA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E5EA3" w:rsidRDefault="001E5EA3" w:rsidP="001E5EA3">
      <w:pPr>
        <w:jc w:val="center"/>
        <w:rPr>
          <w:sz w:val="28"/>
          <w:szCs w:val="28"/>
        </w:rPr>
      </w:pPr>
    </w:p>
    <w:p w:rsidR="001E5EA3" w:rsidRDefault="001E5EA3" w:rsidP="001E5EA3">
      <w:pPr>
        <w:jc w:val="both"/>
        <w:rPr>
          <w:sz w:val="28"/>
          <w:szCs w:val="28"/>
        </w:rPr>
      </w:pPr>
      <w:r>
        <w:rPr>
          <w:sz w:val="28"/>
          <w:szCs w:val="28"/>
        </w:rPr>
        <w:t>28.06.2023                                         № 7</w:t>
      </w:r>
    </w:p>
    <w:p w:rsidR="001E5EA3" w:rsidRDefault="001E5EA3" w:rsidP="001E5EA3">
      <w:pPr>
        <w:rPr>
          <w:sz w:val="28"/>
          <w:szCs w:val="28"/>
        </w:rPr>
      </w:pPr>
    </w:p>
    <w:p w:rsidR="001E5EA3" w:rsidRDefault="001E5EA3" w:rsidP="001E5EA3">
      <w:pPr>
        <w:rPr>
          <w:sz w:val="28"/>
          <w:szCs w:val="28"/>
        </w:rPr>
      </w:pPr>
    </w:p>
    <w:p w:rsidR="001E5EA3" w:rsidRDefault="001E5EA3" w:rsidP="001E5EA3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>
        <w:rPr>
          <w:b w:val="0"/>
          <w:sz w:val="28"/>
          <w:szCs w:val="28"/>
        </w:rPr>
        <w:t>Малышево-Логовского</w:t>
      </w:r>
      <w:proofErr w:type="spellEnd"/>
      <w:r>
        <w:rPr>
          <w:b w:val="0"/>
          <w:sz w:val="28"/>
          <w:szCs w:val="28"/>
        </w:rPr>
        <w:t xml:space="preserve"> сельсовета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 от 14.06.2017 № 13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b w:val="0"/>
          <w:sz w:val="28"/>
          <w:szCs w:val="28"/>
        </w:rPr>
        <w:t>Малышево-Логовской</w:t>
      </w:r>
      <w:proofErr w:type="spellEnd"/>
      <w:r>
        <w:rPr>
          <w:b w:val="0"/>
          <w:sz w:val="28"/>
          <w:szCs w:val="28"/>
        </w:rPr>
        <w:t xml:space="preserve"> сельсовет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края»</w:t>
      </w:r>
    </w:p>
    <w:p w:rsidR="001E5EA3" w:rsidRDefault="001E5EA3" w:rsidP="001E5E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1E5EA3" w:rsidRDefault="001E5EA3" w:rsidP="001E5EA3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руководствуясь Уставом муниципального образования </w:t>
      </w:r>
      <w:proofErr w:type="spellStart"/>
      <w:r>
        <w:rPr>
          <w:b w:val="0"/>
          <w:sz w:val="28"/>
          <w:szCs w:val="28"/>
        </w:rPr>
        <w:t>Малышево-Логовской</w:t>
      </w:r>
      <w:proofErr w:type="spellEnd"/>
      <w:r>
        <w:rPr>
          <w:b w:val="0"/>
          <w:sz w:val="28"/>
          <w:szCs w:val="28"/>
        </w:rPr>
        <w:t xml:space="preserve"> сельсовет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края:</w:t>
      </w:r>
    </w:p>
    <w:bookmarkEnd w:id="0"/>
    <w:p w:rsidR="001E5EA3" w:rsidRDefault="001E5EA3" w:rsidP="001E5E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="142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Правила землепользования и застройки части территории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решение 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14.06.2017 № 13  следующие изменения и дополнения:</w:t>
      </w:r>
    </w:p>
    <w:p w:rsidR="001E5EA3" w:rsidRDefault="001E5EA3" w:rsidP="001E5EA3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 пункты 1 и 2  ст. 17 Правил  изложить в следующей редакции:</w:t>
      </w:r>
    </w:p>
    <w:p w:rsidR="001E5EA3" w:rsidRDefault="001E5EA3" w:rsidP="001E5EA3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«1.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проекта.</w:t>
      </w:r>
    </w:p>
    <w:p w:rsidR="001E5EA3" w:rsidRDefault="001E5EA3" w:rsidP="001E5EA3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 </w:t>
      </w:r>
      <w:r>
        <w:rPr>
          <w:sz w:val="28"/>
          <w:szCs w:val="28"/>
        </w:rPr>
        <w:t>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поселения или городского округа.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</w:t>
      </w:r>
      <w:proofErr w:type="gramStart"/>
      <w:r>
        <w:rPr>
          <w:rFonts w:cs="Calibri"/>
          <w:sz w:val="28"/>
          <w:szCs w:val="28"/>
        </w:rPr>
        <w:t>.»</w:t>
      </w:r>
      <w:proofErr w:type="gramEnd"/>
    </w:p>
    <w:p w:rsidR="001E5EA3" w:rsidRDefault="001E5EA3" w:rsidP="001E5EA3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2 ч. 9 ст. 28 Правил  дополнить абзацем следующего содержания: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«2.1) требования к архитектурно-градостроительному облику объектов капитального строительства» </w:t>
      </w:r>
    </w:p>
    <w:p w:rsidR="001E5EA3" w:rsidRDefault="001E5EA3" w:rsidP="001E5EA3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1.3</w:t>
      </w:r>
      <w:r>
        <w:rPr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ст. 25 Правил  дополнить пунктом следующего содержания: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«3.На карте градостроительного зонирования отображаются </w:t>
      </w:r>
      <w:r>
        <w:rPr>
          <w:color w:val="000000"/>
          <w:sz w:val="28"/>
          <w:szCs w:val="28"/>
          <w:lang w:eastAsia="en-US"/>
        </w:rPr>
        <w:lastRenderedPageBreak/>
        <w:t>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</w:t>
      </w:r>
      <w:proofErr w:type="gramStart"/>
      <w:r>
        <w:rPr>
          <w:color w:val="000000"/>
          <w:sz w:val="28"/>
          <w:szCs w:val="28"/>
          <w:lang w:eastAsia="en-US"/>
        </w:rPr>
        <w:t>.»;</w:t>
      </w:r>
      <w:proofErr w:type="gramEnd"/>
    </w:p>
    <w:p w:rsidR="001E5EA3" w:rsidRDefault="001E5EA3" w:rsidP="001E5EA3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1.4</w:t>
      </w:r>
      <w:r>
        <w:rPr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ст. 25 Правил  дополнить пунктом следующего содержания: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«Требования к архитектурно-градостроительному облику объекта капитального строительства включают в себя требования к объемно-пространственным, архитектурно-стилистическим и иным характеристикам объекта капитального строительства, которые устанавливаются Правительством Российской Федерации, если иное не предусмотрено Градостроительным Кодексом</w:t>
      </w:r>
      <w:proofErr w:type="gramStart"/>
      <w:r>
        <w:rPr>
          <w:color w:val="000000"/>
          <w:sz w:val="28"/>
          <w:szCs w:val="28"/>
          <w:lang w:eastAsia="en-US"/>
        </w:rPr>
        <w:t>.»;</w:t>
      </w:r>
      <w:proofErr w:type="gramEnd"/>
    </w:p>
    <w:p w:rsidR="001E5EA3" w:rsidRDefault="001E5EA3" w:rsidP="001E5EA3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1.5</w:t>
      </w:r>
      <w:r>
        <w:rPr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Главу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Правил  дополнить статьей 12.1 следующего содержания: 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«12.1. Архитектурно-градостроительный облик объекта капитального  строительства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1. 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 частью 5.3 статья 30 Градостроительного кодекса, за исключением случаев, предусмотренных частью 2 указанной статьи.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2. Согласование архитектурно-градостроительного облика объекта капитального строительства не требуется в отношении: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1) 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2) объектов, для строительства или реконструкции которых не требуется получение разрешения на строительство;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3) объектов, расположенных на земельных участках, находящихся в пользовании учреждений, исполняющих наказание;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5) 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Федерации;</w:t>
      </w:r>
    </w:p>
    <w:p w:rsidR="001E5EA3" w:rsidRDefault="001E5EA3" w:rsidP="001E5EA3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 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:rsidR="001E5EA3" w:rsidRDefault="001E5EA3" w:rsidP="001E5EA3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4. Основанием для отказа в согласовании архитектурно-градостроительного облика объекта капитального строительства является несоответствие </w:t>
      </w:r>
      <w:proofErr w:type="gramStart"/>
      <w:r>
        <w:rPr>
          <w:color w:val="000000"/>
          <w:sz w:val="28"/>
          <w:szCs w:val="28"/>
          <w:lang w:eastAsia="en-US"/>
        </w:rPr>
        <w:t>архитектурных решений</w:t>
      </w:r>
      <w:proofErr w:type="gramEnd"/>
      <w:r>
        <w:rPr>
          <w:color w:val="000000"/>
          <w:sz w:val="28"/>
          <w:szCs w:val="28"/>
          <w:lang w:eastAsia="en-US"/>
        </w:rPr>
        <w:t xml:space="preserve">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</w:t>
      </w:r>
      <w:r>
        <w:rPr>
          <w:color w:val="000000"/>
          <w:sz w:val="28"/>
          <w:szCs w:val="28"/>
          <w:lang w:eastAsia="en-US"/>
        </w:rPr>
        <w:lastRenderedPageBreak/>
        <w:t>строительства, указанным в градостроительном регламенте.</w:t>
      </w:r>
    </w:p>
    <w:p w:rsidR="001E5EA3" w:rsidRDefault="001E5EA3" w:rsidP="001E5EA3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 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Градостроительным Кодексом РФ».</w:t>
      </w:r>
    </w:p>
    <w:p w:rsidR="007659A8" w:rsidRDefault="007659A8" w:rsidP="007659A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        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Обнародовать данное </w:t>
      </w:r>
      <w:r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на информационном стенд</w:t>
      </w:r>
      <w:r>
        <w:rPr>
          <w:sz w:val="28"/>
          <w:szCs w:val="28"/>
        </w:rPr>
        <w:t xml:space="preserve">е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и опубликовать на официальном Интернет-сайте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</w:t>
      </w:r>
      <w:r>
        <w:rPr>
          <w:sz w:val="28"/>
          <w:szCs w:val="28"/>
        </w:rPr>
        <w:t>йона во вкладке «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сельсовет».</w:t>
      </w:r>
    </w:p>
    <w:p w:rsidR="007659A8" w:rsidRDefault="007659A8" w:rsidP="007659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bookmarkStart w:id="1" w:name="_GoBack"/>
      <w:bookmarkEnd w:id="1"/>
      <w:r>
        <w:rPr>
          <w:sz w:val="28"/>
          <w:szCs w:val="28"/>
        </w:rPr>
        <w:t>. Контроль по исп</w:t>
      </w:r>
      <w:r>
        <w:rPr>
          <w:sz w:val="28"/>
          <w:szCs w:val="28"/>
        </w:rPr>
        <w:t>олнению настоящего решения</w:t>
      </w:r>
      <w:r>
        <w:rPr>
          <w:sz w:val="28"/>
          <w:szCs w:val="28"/>
        </w:rPr>
        <w:t xml:space="preserve"> оставляю за собой.</w:t>
      </w:r>
    </w:p>
    <w:p w:rsidR="007659A8" w:rsidRDefault="007659A8" w:rsidP="007659A8">
      <w:pPr>
        <w:jc w:val="both"/>
        <w:rPr>
          <w:sz w:val="28"/>
          <w:szCs w:val="28"/>
        </w:rPr>
      </w:pPr>
    </w:p>
    <w:p w:rsidR="001E5EA3" w:rsidRDefault="001E5EA3" w:rsidP="001E5EA3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</w:p>
    <w:p w:rsidR="001E5EA3" w:rsidRDefault="001E5EA3" w:rsidP="001E5EA3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</w:p>
    <w:p w:rsidR="001E5EA3" w:rsidRDefault="001E5EA3" w:rsidP="001E5EA3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Глава  сельсовета                                                                                  </w:t>
      </w:r>
      <w:proofErr w:type="spellStart"/>
      <w:r>
        <w:rPr>
          <w:color w:val="000000"/>
          <w:sz w:val="28"/>
          <w:szCs w:val="28"/>
          <w:lang w:eastAsia="en-US"/>
        </w:rPr>
        <w:t>С.В.Хуголь</w:t>
      </w:r>
      <w:proofErr w:type="spellEnd"/>
      <w:r>
        <w:rPr>
          <w:color w:val="000000"/>
          <w:sz w:val="28"/>
          <w:szCs w:val="28"/>
          <w:lang w:eastAsia="en-US"/>
        </w:rPr>
        <w:tab/>
      </w:r>
    </w:p>
    <w:p w:rsidR="001E5EA3" w:rsidRDefault="001E5EA3" w:rsidP="001E5EA3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8"/>
          <w:szCs w:val="28"/>
        </w:rPr>
      </w:pPr>
    </w:p>
    <w:p w:rsidR="001E5EA3" w:rsidRDefault="001E5EA3" w:rsidP="001E5EA3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B42A98" w:rsidRDefault="00B42A98"/>
    <w:sectPr w:rsidR="00B4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94" w:hanging="450"/>
      </w:pPr>
    </w:lvl>
    <w:lvl w:ilvl="2">
      <w:start w:val="1"/>
      <w:numFmt w:val="decimal"/>
      <w:isLgl/>
      <w:lvlText w:val="%1.%2.%3"/>
      <w:lvlJc w:val="left"/>
      <w:pPr>
        <w:ind w:left="1364" w:hanging="720"/>
      </w:pPr>
    </w:lvl>
    <w:lvl w:ilvl="3">
      <w:start w:val="1"/>
      <w:numFmt w:val="decimal"/>
      <w:isLgl/>
      <w:lvlText w:val="%1.%2.%3.%4"/>
      <w:lvlJc w:val="left"/>
      <w:pPr>
        <w:ind w:left="1724" w:hanging="1080"/>
      </w:pPr>
    </w:lvl>
    <w:lvl w:ilvl="4">
      <w:start w:val="1"/>
      <w:numFmt w:val="decimal"/>
      <w:isLgl/>
      <w:lvlText w:val="%1.%2.%3.%4.%5"/>
      <w:lvlJc w:val="left"/>
      <w:pPr>
        <w:ind w:left="1724" w:hanging="1080"/>
      </w:pPr>
    </w:lvl>
    <w:lvl w:ilvl="5">
      <w:start w:val="1"/>
      <w:numFmt w:val="decimal"/>
      <w:isLgl/>
      <w:lvlText w:val="%1.%2.%3.%4.%5.%6"/>
      <w:lvlJc w:val="left"/>
      <w:pPr>
        <w:ind w:left="2084" w:hanging="1440"/>
      </w:pPr>
    </w:lvl>
    <w:lvl w:ilvl="6">
      <w:start w:val="1"/>
      <w:numFmt w:val="decimal"/>
      <w:isLgl/>
      <w:lvlText w:val="%1.%2.%3.%4.%5.%6.%7"/>
      <w:lvlJc w:val="left"/>
      <w:pPr>
        <w:ind w:left="2084" w:hanging="1440"/>
      </w:p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98"/>
    <w:rsid w:val="001E5EA3"/>
    <w:rsid w:val="007659A8"/>
    <w:rsid w:val="00B4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E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E5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E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E5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cp:lastPrinted>2023-06-28T02:50:00Z</cp:lastPrinted>
  <dcterms:created xsi:type="dcterms:W3CDTF">2023-06-28T02:45:00Z</dcterms:created>
  <dcterms:modified xsi:type="dcterms:W3CDTF">2023-06-28T02:51:00Z</dcterms:modified>
</cp:coreProperties>
</file>