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85" w:rsidRPr="0064049F" w:rsidRDefault="00821FC6" w:rsidP="00251BF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4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ДОПОЛНИТЕЛЬНОЕ СОГЛАШЕНИЕ</w:t>
      </w:r>
      <w:r w:rsidR="00833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 w:rsidR="00846F85" w:rsidRPr="0064049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</w:t>
      </w:r>
      <w:r w:rsidR="00867D67" w:rsidRPr="006404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районному </w:t>
      </w:r>
      <w:r w:rsidR="00846F85" w:rsidRPr="006404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Соглашению</w:t>
      </w:r>
      <w:r w:rsidRPr="0064049F">
        <w:rPr>
          <w:rFonts w:ascii="Times New Roman" w:hAnsi="Times New Roman" w:cs="Times New Roman"/>
          <w:b/>
          <w:bCs/>
          <w:sz w:val="28"/>
          <w:szCs w:val="28"/>
        </w:rPr>
        <w:t xml:space="preserve"> между </w:t>
      </w:r>
      <w:r w:rsidR="00CB7165" w:rsidRPr="0064049F">
        <w:rPr>
          <w:rFonts w:ascii="Times New Roman" w:hAnsi="Times New Roman" w:cs="Times New Roman"/>
          <w:b/>
          <w:bCs/>
          <w:sz w:val="28"/>
          <w:szCs w:val="28"/>
        </w:rPr>
        <w:t>объединениями</w:t>
      </w:r>
      <w:r w:rsidRPr="00640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работодателей, </w:t>
      </w:r>
      <w:r w:rsidR="00F822C0">
        <w:rPr>
          <w:rFonts w:ascii="Times New Roman" w:hAnsi="Times New Roman" w:cs="Times New Roman"/>
          <w:b/>
          <w:color w:val="000000"/>
          <w:sz w:val="28"/>
          <w:szCs w:val="28"/>
        </w:rPr>
        <w:t>районным Советом профсоюзов</w:t>
      </w:r>
      <w:r w:rsidR="00251BFA" w:rsidRPr="00640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2F3" w:rsidRPr="0064049F">
        <w:rPr>
          <w:rFonts w:ascii="Times New Roman" w:hAnsi="Times New Roman" w:cs="Times New Roman"/>
          <w:b/>
          <w:bCs/>
          <w:sz w:val="28"/>
          <w:szCs w:val="28"/>
        </w:rPr>
        <w:t>и А</w:t>
      </w:r>
      <w:r w:rsidR="00F822C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дминистрацией Волчихинского </w:t>
      </w:r>
      <w:r w:rsidRPr="0064049F">
        <w:rPr>
          <w:rFonts w:ascii="Times New Roman" w:hAnsi="Times New Roman" w:cs="Times New Roman"/>
          <w:b/>
          <w:bCs/>
          <w:sz w:val="28"/>
          <w:szCs w:val="28"/>
        </w:rPr>
        <w:t>района на</w:t>
      </w:r>
      <w:r w:rsidR="00CB7165" w:rsidRPr="0064049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243F8" w:rsidRPr="0064049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4049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B7165" w:rsidRPr="006404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43F8" w:rsidRPr="006404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049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B54A2" w:rsidRPr="0064049F" w:rsidRDefault="007B54A2" w:rsidP="00441F4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20A0" w:rsidRPr="0064049F" w:rsidRDefault="008620A0" w:rsidP="00CB716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404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04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22C0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="009171E0" w:rsidRPr="0064049F">
        <w:rPr>
          <w:rFonts w:ascii="Times New Roman" w:hAnsi="Times New Roman" w:cs="Times New Roman"/>
          <w:sz w:val="28"/>
          <w:szCs w:val="28"/>
        </w:rPr>
        <w:tab/>
      </w:r>
      <w:r w:rsidR="009171E0" w:rsidRPr="0064049F">
        <w:rPr>
          <w:rFonts w:ascii="Times New Roman" w:hAnsi="Times New Roman" w:cs="Times New Roman"/>
          <w:sz w:val="28"/>
          <w:szCs w:val="28"/>
        </w:rPr>
        <w:tab/>
      </w:r>
      <w:r w:rsidR="009171E0" w:rsidRPr="0064049F">
        <w:rPr>
          <w:rFonts w:ascii="Times New Roman" w:hAnsi="Times New Roman" w:cs="Times New Roman"/>
          <w:sz w:val="28"/>
          <w:szCs w:val="28"/>
        </w:rPr>
        <w:tab/>
      </w:r>
      <w:r w:rsidR="009171E0" w:rsidRPr="0064049F">
        <w:rPr>
          <w:rFonts w:ascii="Times New Roman" w:hAnsi="Times New Roman" w:cs="Times New Roman"/>
          <w:sz w:val="28"/>
          <w:szCs w:val="28"/>
        </w:rPr>
        <w:tab/>
      </w:r>
      <w:r w:rsidR="009171E0" w:rsidRPr="0064049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B0444" w:rsidRPr="0064049F">
        <w:rPr>
          <w:rFonts w:ascii="Times New Roman" w:hAnsi="Times New Roman" w:cs="Times New Roman"/>
          <w:sz w:val="28"/>
          <w:szCs w:val="28"/>
        </w:rPr>
        <w:t xml:space="preserve">       </w:t>
      </w:r>
      <w:r w:rsidR="009171E0" w:rsidRPr="0064049F">
        <w:rPr>
          <w:rFonts w:ascii="Times New Roman" w:hAnsi="Times New Roman" w:cs="Times New Roman"/>
          <w:sz w:val="28"/>
          <w:szCs w:val="28"/>
        </w:rPr>
        <w:t xml:space="preserve">  </w:t>
      </w:r>
      <w:r w:rsidR="00B65C1D" w:rsidRPr="0064049F">
        <w:rPr>
          <w:rFonts w:ascii="Times New Roman" w:hAnsi="Times New Roman" w:cs="Times New Roman"/>
          <w:sz w:val="28"/>
          <w:szCs w:val="28"/>
        </w:rPr>
        <w:t xml:space="preserve"> </w:t>
      </w:r>
      <w:r w:rsidR="00F822C0">
        <w:rPr>
          <w:rFonts w:ascii="Times New Roman" w:hAnsi="Times New Roman" w:cs="Times New Roman"/>
          <w:sz w:val="28"/>
          <w:szCs w:val="28"/>
        </w:rPr>
        <w:tab/>
      </w:r>
      <w:r w:rsidR="00F822C0">
        <w:rPr>
          <w:rFonts w:ascii="Times New Roman" w:hAnsi="Times New Roman" w:cs="Times New Roman"/>
          <w:sz w:val="28"/>
          <w:szCs w:val="28"/>
        </w:rPr>
        <w:tab/>
      </w:r>
      <w:r w:rsidR="00CB57D7" w:rsidRPr="0064049F">
        <w:rPr>
          <w:rFonts w:ascii="Times New Roman" w:hAnsi="Times New Roman" w:cs="Times New Roman"/>
          <w:sz w:val="28"/>
          <w:szCs w:val="28"/>
        </w:rPr>
        <w:t>«</w:t>
      </w:r>
      <w:r w:rsidR="00F822C0">
        <w:rPr>
          <w:rFonts w:ascii="Times New Roman" w:hAnsi="Times New Roman" w:cs="Times New Roman"/>
          <w:sz w:val="28"/>
          <w:szCs w:val="28"/>
        </w:rPr>
        <w:t>03</w:t>
      </w:r>
      <w:r w:rsidRPr="0064049F">
        <w:rPr>
          <w:rFonts w:ascii="Times New Roman" w:hAnsi="Times New Roman" w:cs="Times New Roman"/>
          <w:sz w:val="28"/>
          <w:szCs w:val="28"/>
        </w:rPr>
        <w:t>»</w:t>
      </w:r>
      <w:r w:rsidR="00E144D0" w:rsidRPr="0064049F">
        <w:rPr>
          <w:rFonts w:ascii="Times New Roman" w:hAnsi="Times New Roman" w:cs="Times New Roman"/>
          <w:sz w:val="28"/>
          <w:szCs w:val="28"/>
        </w:rPr>
        <w:t xml:space="preserve"> </w:t>
      </w:r>
      <w:r w:rsidR="00F822C0">
        <w:rPr>
          <w:rFonts w:ascii="Times New Roman" w:hAnsi="Times New Roman" w:cs="Times New Roman"/>
          <w:sz w:val="28"/>
          <w:szCs w:val="28"/>
        </w:rPr>
        <w:t>февраля</w:t>
      </w:r>
      <w:r w:rsidR="009171E0" w:rsidRPr="0064049F">
        <w:rPr>
          <w:rFonts w:ascii="Times New Roman" w:hAnsi="Times New Roman" w:cs="Times New Roman"/>
          <w:sz w:val="28"/>
          <w:szCs w:val="28"/>
        </w:rPr>
        <w:t xml:space="preserve"> </w:t>
      </w:r>
      <w:r w:rsidR="00E144D0" w:rsidRPr="0064049F">
        <w:rPr>
          <w:rFonts w:ascii="Times New Roman" w:hAnsi="Times New Roman" w:cs="Times New Roman"/>
          <w:sz w:val="28"/>
          <w:szCs w:val="28"/>
        </w:rPr>
        <w:t>20</w:t>
      </w:r>
      <w:r w:rsidR="00060B98" w:rsidRPr="0064049F">
        <w:rPr>
          <w:rFonts w:ascii="Times New Roman" w:hAnsi="Times New Roman" w:cs="Times New Roman"/>
          <w:sz w:val="28"/>
          <w:szCs w:val="28"/>
        </w:rPr>
        <w:t>2</w:t>
      </w:r>
      <w:r w:rsidR="009171E0" w:rsidRPr="0064049F">
        <w:rPr>
          <w:rFonts w:ascii="Times New Roman" w:hAnsi="Times New Roman" w:cs="Times New Roman"/>
          <w:sz w:val="28"/>
          <w:szCs w:val="28"/>
        </w:rPr>
        <w:t>2</w:t>
      </w:r>
      <w:r w:rsidR="001D3B36" w:rsidRPr="006404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54A2" w:rsidRPr="0064049F" w:rsidRDefault="008620A0" w:rsidP="00CB716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4049F">
        <w:rPr>
          <w:rFonts w:ascii="Times New Roman" w:hAnsi="Times New Roman" w:cs="Times New Roman"/>
          <w:sz w:val="28"/>
          <w:szCs w:val="28"/>
        </w:rPr>
        <w:tab/>
      </w:r>
      <w:r w:rsidRPr="0064049F">
        <w:rPr>
          <w:rFonts w:ascii="Times New Roman" w:hAnsi="Times New Roman" w:cs="Times New Roman"/>
          <w:sz w:val="28"/>
          <w:szCs w:val="28"/>
        </w:rPr>
        <w:tab/>
      </w:r>
    </w:p>
    <w:p w:rsidR="00AC383F" w:rsidRPr="0064049F" w:rsidRDefault="008620A0" w:rsidP="00CB716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4049F">
        <w:rPr>
          <w:rFonts w:ascii="Times New Roman" w:hAnsi="Times New Roman" w:cs="Times New Roman"/>
          <w:sz w:val="28"/>
          <w:szCs w:val="28"/>
        </w:rPr>
        <w:tab/>
      </w:r>
      <w:r w:rsidRPr="0064049F">
        <w:rPr>
          <w:rFonts w:ascii="Times New Roman" w:hAnsi="Times New Roman" w:cs="Times New Roman"/>
          <w:sz w:val="28"/>
          <w:szCs w:val="28"/>
        </w:rPr>
        <w:tab/>
      </w:r>
      <w:r w:rsidRPr="0064049F">
        <w:rPr>
          <w:rFonts w:ascii="Times New Roman" w:hAnsi="Times New Roman" w:cs="Times New Roman"/>
          <w:sz w:val="28"/>
          <w:szCs w:val="28"/>
        </w:rPr>
        <w:tab/>
      </w:r>
      <w:r w:rsidRPr="0064049F">
        <w:rPr>
          <w:rFonts w:ascii="Times New Roman" w:hAnsi="Times New Roman" w:cs="Times New Roman"/>
          <w:sz w:val="28"/>
          <w:szCs w:val="28"/>
        </w:rPr>
        <w:tab/>
      </w:r>
    </w:p>
    <w:p w:rsidR="009E4E41" w:rsidRPr="00833298" w:rsidRDefault="00846F85" w:rsidP="009E4E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7A8" w:rsidRPr="0064049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F822C0" w:rsidRPr="00F822C0">
        <w:rPr>
          <w:rFonts w:ascii="Times New Roman" w:hAnsi="Times New Roman" w:cs="Times New Roman"/>
          <w:color w:val="000000"/>
          <w:sz w:val="28"/>
          <w:szCs w:val="28"/>
        </w:rPr>
        <w:t>Администрация Волчихинского района Алтайского края (далее – «Администрация района»), с одной стороны, районный совет профсоюзов (далее – «Профсоюз»), с другой стороны, и  районные объединения работодателей (далее – «Работодатели»), с третьей стороны, вместе именуемые в дальнейшем «Стороны</w:t>
      </w:r>
      <w:r w:rsidR="00F822C0" w:rsidRPr="009E4E4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67D67" w:rsidRPr="009E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856" w:rsidRPr="009E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sub_1"/>
      <w:r w:rsidR="009E4E41" w:rsidRPr="009E4E41">
        <w:rPr>
          <w:rFonts w:ascii="Times New Roman" w:hAnsi="Times New Roman" w:cs="Times New Roman"/>
          <w:color w:val="000000"/>
          <w:sz w:val="28"/>
          <w:szCs w:val="28"/>
        </w:rPr>
        <w:t xml:space="preserve">заключили  настоящее Дополнительное соглашение № 1 к районному </w:t>
      </w:r>
      <w:r w:rsidR="009E4E41" w:rsidRPr="009E4E41">
        <w:rPr>
          <w:rFonts w:ascii="Times New Roman" w:hAnsi="Times New Roman" w:cs="Times New Roman"/>
          <w:bCs/>
          <w:color w:val="000000"/>
          <w:sz w:val="28"/>
          <w:szCs w:val="28"/>
        </w:rPr>
        <w:t>Соглашению</w:t>
      </w:r>
      <w:r w:rsidR="009E4E41" w:rsidRPr="009E4E41">
        <w:rPr>
          <w:rFonts w:ascii="Times New Roman" w:hAnsi="Times New Roman" w:cs="Times New Roman"/>
          <w:bCs/>
          <w:sz w:val="28"/>
          <w:szCs w:val="28"/>
        </w:rPr>
        <w:t xml:space="preserve"> между </w:t>
      </w:r>
      <w:r w:rsidR="009E4E41" w:rsidRPr="00833298">
        <w:rPr>
          <w:rFonts w:ascii="Times New Roman" w:hAnsi="Times New Roman" w:cs="Times New Roman"/>
          <w:bCs/>
          <w:sz w:val="28"/>
          <w:szCs w:val="28"/>
        </w:rPr>
        <w:t xml:space="preserve">объединениями работодателей, </w:t>
      </w:r>
      <w:r w:rsidR="009E4E41" w:rsidRPr="00833298">
        <w:rPr>
          <w:rFonts w:ascii="Times New Roman" w:hAnsi="Times New Roman" w:cs="Times New Roman"/>
          <w:color w:val="000000"/>
          <w:sz w:val="28"/>
          <w:szCs w:val="28"/>
        </w:rPr>
        <w:t>районным Советом профсоюзов</w:t>
      </w:r>
      <w:r w:rsidR="009E4E41" w:rsidRPr="00833298">
        <w:rPr>
          <w:rFonts w:ascii="Times New Roman" w:hAnsi="Times New Roman" w:cs="Times New Roman"/>
          <w:bCs/>
          <w:sz w:val="28"/>
          <w:szCs w:val="28"/>
        </w:rPr>
        <w:t xml:space="preserve"> и Администрацией Волчихинского района на 2021-2023 годы от 22.01.2021 рег</w:t>
      </w:r>
      <w:r w:rsidR="009E4E41" w:rsidRPr="00833298">
        <w:rPr>
          <w:rFonts w:ascii="Times New Roman" w:hAnsi="Times New Roman" w:cs="Times New Roman"/>
          <w:sz w:val="28"/>
          <w:szCs w:val="28"/>
        </w:rPr>
        <w:t>истрационный номер 379 (далее</w:t>
      </w:r>
      <w:proofErr w:type="gramEnd"/>
      <w:r w:rsidR="009E4E41" w:rsidRPr="008332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E4E41" w:rsidRPr="00833298">
        <w:rPr>
          <w:rFonts w:ascii="Times New Roman" w:hAnsi="Times New Roman" w:cs="Times New Roman"/>
          <w:sz w:val="28"/>
          <w:szCs w:val="28"/>
        </w:rPr>
        <w:t>Дополнительное соглашен</w:t>
      </w:r>
      <w:r w:rsidR="009E716B">
        <w:rPr>
          <w:rFonts w:ascii="Times New Roman" w:hAnsi="Times New Roman" w:cs="Times New Roman"/>
          <w:sz w:val="28"/>
          <w:szCs w:val="28"/>
        </w:rPr>
        <w:t>ие, Соглашение) о нижеследующем:</w:t>
      </w:r>
      <w:proofErr w:type="gramEnd"/>
    </w:p>
    <w:p w:rsidR="009171E0" w:rsidRPr="00833298" w:rsidRDefault="007B54A2" w:rsidP="009E4E41">
      <w:pPr>
        <w:pStyle w:val="afe"/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35955" w:rsidRPr="00833298">
        <w:rPr>
          <w:rFonts w:ascii="Times New Roman" w:hAnsi="Times New Roman" w:cs="Times New Roman"/>
          <w:color w:val="000000"/>
          <w:sz w:val="28"/>
          <w:szCs w:val="28"/>
        </w:rPr>
        <w:t>Внести в Соглашение следующие изменения:</w:t>
      </w:r>
    </w:p>
    <w:p w:rsidR="009171E0" w:rsidRPr="00833298" w:rsidRDefault="009171E0" w:rsidP="009171E0">
      <w:pPr>
        <w:pStyle w:val="afe"/>
        <w:tabs>
          <w:tab w:val="left" w:pos="993"/>
        </w:tabs>
        <w:ind w:left="52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8332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«Обязательства Администрации района»:</w:t>
      </w:r>
    </w:p>
    <w:p w:rsidR="009171E0" w:rsidRPr="00833298" w:rsidRDefault="009171E0" w:rsidP="009171E0">
      <w:pPr>
        <w:pStyle w:val="afe"/>
        <w:tabs>
          <w:tab w:val="left" w:pos="993"/>
        </w:tabs>
        <w:ind w:left="52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1.3.4 исключить; </w:t>
      </w:r>
    </w:p>
    <w:p w:rsidR="009171E0" w:rsidRPr="00833298" w:rsidRDefault="009171E0" w:rsidP="009171E0">
      <w:pPr>
        <w:pStyle w:val="afe"/>
        <w:tabs>
          <w:tab w:val="left" w:pos="993"/>
        </w:tabs>
        <w:ind w:left="52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>дополнить раздел подпунктами 1.3.6 и 1.3.7 следующего содержания:</w:t>
      </w:r>
    </w:p>
    <w:p w:rsidR="009171E0" w:rsidRPr="00833298" w:rsidRDefault="009171E0" w:rsidP="0064212B">
      <w:pPr>
        <w:pStyle w:val="afe"/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«1.3.6. оказать содействие созданию условий для применения в организациях </w:t>
      </w:r>
      <w:r w:rsidR="009E4E41" w:rsidRPr="00833298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="000570AB"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>района профессиональных стандартов и развития квалификации работников;</w:t>
      </w:r>
    </w:p>
    <w:p w:rsidR="009171E0" w:rsidRPr="00833298" w:rsidRDefault="009171E0" w:rsidP="0064212B">
      <w:pPr>
        <w:pStyle w:val="afe"/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>1.3.7. содействовать возрождению, развитию и стимулированию движения наставничества во всех сферах деятельности, в том числе пропагандировать положительный опыт наставничества</w:t>
      </w:r>
      <w:proofErr w:type="gramStart"/>
      <w:r w:rsidRPr="00833298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3E3AE3" w:rsidRPr="00833298" w:rsidRDefault="0064212B" w:rsidP="009171E0">
      <w:pPr>
        <w:pStyle w:val="afe"/>
        <w:tabs>
          <w:tab w:val="left" w:pos="993"/>
        </w:tabs>
        <w:ind w:left="52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83329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«Обязательства Работодателей»:</w:t>
      </w:r>
    </w:p>
    <w:p w:rsidR="0064212B" w:rsidRPr="00833298" w:rsidRDefault="0064212B" w:rsidP="009171E0">
      <w:pPr>
        <w:pStyle w:val="afe"/>
        <w:tabs>
          <w:tab w:val="left" w:pos="993"/>
        </w:tabs>
        <w:ind w:left="52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>подпункт 2.1.1 изложить в следующей редакции:</w:t>
      </w:r>
    </w:p>
    <w:p w:rsidR="0064212B" w:rsidRPr="00833298" w:rsidRDefault="0064212B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3298">
        <w:rPr>
          <w:rFonts w:ascii="Times New Roman" w:hAnsi="Times New Roman" w:cs="Times New Roman"/>
          <w:color w:val="000000"/>
          <w:sz w:val="28"/>
          <w:szCs w:val="28"/>
        </w:rPr>
        <w:t>«2.1.1. обеспечивать оплату труда работников в размере не ниже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в 2022 году темп роста средней заработной платы в организациях внебюджетного сектора экономики, где средняя заработная плата менее 22000 рублей, не ниже 120 %, в организациях, где средняя заработная плата более 22000 рублей и</w:t>
      </w:r>
      <w:proofErr w:type="gramEnd"/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менее 26000 рублей, не ниже 115 %, в организациях, где средняя заработная плата более 26000 рублей и менее 35000 рублей, не ниже 110 %, в организациях, где средняя заработная плата более 35000 рублей обеспечивать индексацию заработной платы в связи с ростом потребительских цен на товары и услуги</w:t>
      </w:r>
      <w:proofErr w:type="gramStart"/>
      <w:r w:rsidRPr="00833298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833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12B" w:rsidRPr="00833298" w:rsidRDefault="00F741FC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32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одпункт 2.2.2 дополнить словами «механизмы материального и нематериального стимулирования работников к прохождению ими вакцинации против </w:t>
      </w:r>
      <w:proofErr w:type="spellStart"/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64212B" w:rsidRPr="00833298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-2019), в том числе </w:t>
      </w:r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освобождение от работы в течение 2 дней, с сохранением заработной платы, работников при вакцинации против </w:t>
      </w:r>
      <w:proofErr w:type="spellStart"/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64212B" w:rsidRPr="00833298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64212B" w:rsidRPr="00833298">
        <w:rPr>
          <w:rFonts w:ascii="Times New Roman" w:hAnsi="Times New Roman" w:cs="Times New Roman"/>
          <w:color w:val="000000"/>
          <w:sz w:val="28"/>
          <w:szCs w:val="28"/>
        </w:rPr>
        <w:t>-2019),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обеспечение перевода на дистанционный режим работающих граждан старше 60 лет и лиц, имею</w:t>
      </w:r>
      <w:r w:rsidR="00E50296" w:rsidRPr="00833298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>их хронические заболевания, в течение 4</w:t>
      </w:r>
      <w:r w:rsidR="00E50296"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proofErr w:type="gramEnd"/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для вакцинации (в случае отсутствия медицинских противопоказаний) и формирования иммунитета</w:t>
      </w:r>
      <w:proofErr w:type="gramStart"/>
      <w:r w:rsidRPr="00833298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833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41FC" w:rsidRPr="00833298" w:rsidRDefault="00F741FC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>подпункт 2.3.4 изложить в следующей редакции:</w:t>
      </w:r>
    </w:p>
    <w:p w:rsidR="00F741FC" w:rsidRPr="00833298" w:rsidRDefault="00F741FC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3298">
        <w:rPr>
          <w:rFonts w:ascii="Times New Roman" w:hAnsi="Times New Roman" w:cs="Times New Roman"/>
          <w:color w:val="000000"/>
          <w:sz w:val="28"/>
          <w:szCs w:val="28"/>
        </w:rPr>
        <w:t>«2.3.4. ежемесячно предоставлять информацию органам службы занятости по месту нахождения работодателей, обособленных подразделений работодателей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инвалидов;»;</w:t>
      </w:r>
      <w:proofErr w:type="gramEnd"/>
    </w:p>
    <w:p w:rsidR="00F741FC" w:rsidRPr="00833298" w:rsidRDefault="00C75DCE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>дополнить раздел подпунктами 2.3.9 и 2.3.10 следующего содержания:</w:t>
      </w:r>
    </w:p>
    <w:p w:rsidR="00C75DCE" w:rsidRPr="00833298" w:rsidRDefault="000570AB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«2.3.9. создавать условия применения в организациях </w:t>
      </w:r>
      <w:r w:rsidR="00060D51" w:rsidRPr="00833298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профессиональных стандартов, развития системы независимой оценки квалификации  работников, профессиональная деятельность которых </w:t>
      </w:r>
      <w:proofErr w:type="gramStart"/>
      <w:r w:rsidRPr="00833298">
        <w:rPr>
          <w:rFonts w:ascii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повышенными требованиями к надежности и безопасности выполнения работ, рисками причинения ущерба жизни и здоровью граждан, с финансовой и общественной безопасностью, иными профессиональными рисками;</w:t>
      </w:r>
    </w:p>
    <w:p w:rsidR="000570AB" w:rsidRPr="00833298" w:rsidRDefault="000570AB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>2.3.10. осуществлять</w:t>
      </w:r>
      <w:r w:rsidR="00C53D89"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меры по возрождению, развитию и стимулированию движения наставничества во всех сферах деятельности, в том числе пропагандировать положительный опыт наставничества</w:t>
      </w:r>
      <w:proofErr w:type="gramStart"/>
      <w:r w:rsidR="00C53D89" w:rsidRPr="00833298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C53D89" w:rsidRPr="00833298" w:rsidRDefault="00C53D89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83329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«Обязательства Профсоюза»:</w:t>
      </w:r>
    </w:p>
    <w:p w:rsidR="00C53D89" w:rsidRPr="00833298" w:rsidRDefault="00C53D89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>дополнить раздел подпунктами 3.3.8 и 3.3.9 следующего содержания:</w:t>
      </w:r>
    </w:p>
    <w:p w:rsidR="00C53D89" w:rsidRPr="00833298" w:rsidRDefault="00C53D89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«3.3.8. оказывать содействие созданию условий для применения в организациях </w:t>
      </w:r>
      <w:r w:rsidR="009E4E41" w:rsidRPr="00833298"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профессиональных стандартов и развития квалификации работников;</w:t>
      </w:r>
    </w:p>
    <w:p w:rsidR="00C53D89" w:rsidRPr="0064049F" w:rsidRDefault="009A3A94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298">
        <w:rPr>
          <w:rFonts w:ascii="Times New Roman" w:hAnsi="Times New Roman" w:cs="Times New Roman"/>
          <w:color w:val="000000"/>
          <w:sz w:val="28"/>
          <w:szCs w:val="28"/>
        </w:rPr>
        <w:t xml:space="preserve">3.3.9. </w:t>
      </w:r>
      <w:r w:rsidR="006726AB" w:rsidRPr="00833298">
        <w:rPr>
          <w:rFonts w:ascii="Times New Roman" w:hAnsi="Times New Roman" w:cs="Times New Roman"/>
          <w:color w:val="000000"/>
          <w:sz w:val="28"/>
          <w:szCs w:val="28"/>
        </w:rPr>
        <w:t>содействовать возрождению развитию и стимулированию движения наставничества во всех</w:t>
      </w:r>
      <w:r w:rsidR="006726AB"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 сферах деятельности, в том числе пропагандировать положительный опыт наставничества</w:t>
      </w:r>
      <w:proofErr w:type="gramStart"/>
      <w:r w:rsidR="006726AB" w:rsidRPr="0064049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6726AB" w:rsidRPr="0064049F" w:rsidRDefault="006726AB" w:rsidP="0064212B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9F">
        <w:rPr>
          <w:rFonts w:ascii="Times New Roman" w:hAnsi="Times New Roman" w:cs="Times New Roman"/>
          <w:color w:val="000000"/>
          <w:sz w:val="28"/>
          <w:szCs w:val="28"/>
        </w:rPr>
        <w:t>По тексту Соглашения слова «Государственную инспекцию труда в Алтайском крае» заменить словами «Межрегиональную территориальную инспекцию труда в Алтайском крае и Республике Алтай»;</w:t>
      </w:r>
    </w:p>
    <w:p w:rsidR="006726AB" w:rsidRPr="0064049F" w:rsidRDefault="006726AB" w:rsidP="006726AB">
      <w:pPr>
        <w:pStyle w:val="Bodytext20"/>
        <w:shd w:val="clear" w:color="auto" w:fill="auto"/>
        <w:spacing w:line="331" w:lineRule="exact"/>
        <w:ind w:firstLine="525"/>
        <w:jc w:val="both"/>
        <w:rPr>
          <w:rFonts w:ascii="Times New Roman" w:hAnsi="Times New Roman"/>
          <w:sz w:val="28"/>
          <w:szCs w:val="28"/>
        </w:rPr>
      </w:pPr>
      <w:r w:rsidRPr="0064049F">
        <w:rPr>
          <w:rFonts w:ascii="Times New Roman" w:hAnsi="Times New Roman"/>
          <w:color w:val="000000"/>
          <w:sz w:val="28"/>
          <w:szCs w:val="28"/>
          <w:lang w:bidi="ru-RU"/>
        </w:rPr>
        <w:t>приложение 1 к Соглашению изложить в новой редакции согласно приложению к настоящему Дополнительному соглашению.</w:t>
      </w:r>
    </w:p>
    <w:p w:rsidR="005C54F3" w:rsidRPr="0064049F" w:rsidRDefault="007B54A2" w:rsidP="009F501C">
      <w:pPr>
        <w:pStyle w:val="Bodytext20"/>
        <w:shd w:val="clear" w:color="auto" w:fill="auto"/>
        <w:tabs>
          <w:tab w:val="left" w:pos="0"/>
        </w:tabs>
        <w:spacing w:line="331" w:lineRule="exact"/>
        <w:ind w:firstLine="525"/>
        <w:jc w:val="both"/>
        <w:rPr>
          <w:rFonts w:ascii="Times New Roman" w:hAnsi="Times New Roman"/>
          <w:sz w:val="28"/>
          <w:szCs w:val="28"/>
        </w:rPr>
      </w:pPr>
      <w:r w:rsidRPr="0064049F"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="005C54F3" w:rsidRPr="0064049F">
        <w:rPr>
          <w:rFonts w:ascii="Times New Roman" w:hAnsi="Times New Roman"/>
          <w:color w:val="000000"/>
          <w:sz w:val="28"/>
          <w:szCs w:val="28"/>
          <w:lang w:bidi="ru-RU"/>
        </w:rPr>
        <w:t>Во всем остальном, что не предусмотрено настоящим Дополнитель</w:t>
      </w:r>
      <w:r w:rsidR="009F501C" w:rsidRPr="0064049F"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r w:rsidR="005C54F3" w:rsidRPr="0064049F">
        <w:rPr>
          <w:rFonts w:ascii="Times New Roman" w:hAnsi="Times New Roman"/>
          <w:color w:val="000000"/>
          <w:sz w:val="28"/>
          <w:szCs w:val="28"/>
          <w:lang w:bidi="ru-RU"/>
        </w:rPr>
        <w:t>ым соглашением, Стороны руководствуются Соглашением.</w:t>
      </w:r>
    </w:p>
    <w:p w:rsidR="009439C9" w:rsidRPr="0064049F" w:rsidRDefault="002E65AF" w:rsidP="00CB7165">
      <w:pPr>
        <w:tabs>
          <w:tab w:val="left" w:pos="9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26"/>
      <w:bookmarkStart w:id="2" w:name="sub_5"/>
      <w:bookmarkEnd w:id="0"/>
      <w:r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       3</w:t>
      </w:r>
      <w:r w:rsidR="00BE77C2" w:rsidRPr="0064049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  <w:r w:rsidR="007B54A2"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F85" w:rsidRPr="0064049F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0604C" w:rsidRPr="0064049F">
        <w:rPr>
          <w:rFonts w:ascii="Times New Roman" w:hAnsi="Times New Roman" w:cs="Times New Roman"/>
          <w:color w:val="000000"/>
          <w:sz w:val="28"/>
          <w:szCs w:val="28"/>
        </w:rPr>
        <w:t>ее Дополнительное соглашение</w:t>
      </w:r>
      <w:r w:rsidR="00846F85"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неотъемлемой частью Соглашения</w:t>
      </w:r>
      <w:r w:rsidR="009439C9" w:rsidRPr="00640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6F85" w:rsidRPr="0064049F" w:rsidRDefault="009439C9" w:rsidP="00CB7165">
      <w:pPr>
        <w:tabs>
          <w:tab w:val="left" w:pos="9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       4. Настоящее Дополнительное соглашение </w:t>
      </w:r>
      <w:r w:rsidR="00846F85" w:rsidRPr="0064049F">
        <w:rPr>
          <w:rFonts w:ascii="Times New Roman" w:hAnsi="Times New Roman" w:cs="Times New Roman"/>
          <w:color w:val="000000"/>
          <w:sz w:val="28"/>
          <w:szCs w:val="28"/>
        </w:rPr>
        <w:t>вступает в с</w:t>
      </w:r>
      <w:r w:rsidR="0090604C"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илу </w:t>
      </w:r>
      <w:r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подписания Сторонами, </w:t>
      </w:r>
      <w:r w:rsidR="00D243F8"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 свое действие на </w:t>
      </w:r>
      <w:r w:rsidRPr="0064049F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D243F8"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отношения, </w:t>
      </w:r>
      <w:r w:rsidR="00D243F8" w:rsidRPr="00640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возникшие с 1 января 202</w:t>
      </w:r>
      <w:r w:rsidR="006726AB" w:rsidRPr="006404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43F8" w:rsidRPr="0064049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726AB" w:rsidRPr="00640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AC383F" w:rsidRPr="0064049F" w:rsidRDefault="009439C9" w:rsidP="00CB716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4049F">
        <w:rPr>
          <w:rFonts w:ascii="Times New Roman" w:hAnsi="Times New Roman" w:cs="Times New Roman"/>
          <w:sz w:val="28"/>
          <w:szCs w:val="28"/>
        </w:rPr>
        <w:t xml:space="preserve">        5. В течение семи календарных дней со дня уведомительной регистрации текст </w:t>
      </w:r>
      <w:r w:rsidR="0083329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54A2" w:rsidRPr="0064049F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64049F">
        <w:rPr>
          <w:rFonts w:ascii="Times New Roman" w:hAnsi="Times New Roman" w:cs="Times New Roman"/>
          <w:sz w:val="28"/>
          <w:szCs w:val="28"/>
        </w:rPr>
        <w:t xml:space="preserve">  публикуется в </w:t>
      </w:r>
      <w:r w:rsidR="00833298">
        <w:rPr>
          <w:rFonts w:ascii="Times New Roman" w:hAnsi="Times New Roman" w:cs="Times New Roman"/>
          <w:sz w:val="28"/>
          <w:szCs w:val="28"/>
        </w:rPr>
        <w:t>районной газете «Наши вести»</w:t>
      </w:r>
      <w:r w:rsidRPr="0064049F">
        <w:rPr>
          <w:rFonts w:ascii="Times New Roman" w:hAnsi="Times New Roman" w:cs="Times New Roman"/>
          <w:sz w:val="28"/>
          <w:szCs w:val="28"/>
        </w:rPr>
        <w:t>.</w:t>
      </w:r>
    </w:p>
    <w:p w:rsidR="009439C9" w:rsidRPr="0064049F" w:rsidRDefault="009439C9" w:rsidP="00CB716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71111" w:rsidRPr="0064049F" w:rsidRDefault="00E656A4" w:rsidP="00CB716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4049F">
        <w:rPr>
          <w:rFonts w:ascii="Times New Roman" w:hAnsi="Times New Roman" w:cs="Times New Roman"/>
          <w:sz w:val="28"/>
          <w:szCs w:val="28"/>
        </w:rPr>
        <w:t>Дополнительное соглашение подписали:</w:t>
      </w:r>
    </w:p>
    <w:p w:rsidR="00927DA1" w:rsidRPr="0064049F" w:rsidRDefault="00927DA1" w:rsidP="00CB716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63" w:type="dxa"/>
        <w:tblLook w:val="0000" w:firstRow="0" w:lastRow="0" w:firstColumn="0" w:lastColumn="0" w:noHBand="0" w:noVBand="0"/>
      </w:tblPr>
      <w:tblGrid>
        <w:gridCol w:w="9341"/>
      </w:tblGrid>
      <w:tr w:rsidR="002E65AF" w:rsidRPr="0064049F" w:rsidTr="00833298">
        <w:trPr>
          <w:tblCellSpacing w:w="15" w:type="dxa"/>
        </w:trPr>
        <w:tc>
          <w:tcPr>
            <w:tcW w:w="9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298" w:rsidRPr="009E3DC6" w:rsidRDefault="00833298" w:rsidP="0083329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9E3DC6">
              <w:rPr>
                <w:rFonts w:ascii="Times New Roman" w:hAnsi="Times New Roman"/>
                <w:sz w:val="28"/>
                <w:szCs w:val="28"/>
              </w:rPr>
              <w:t>От Администрации района:</w:t>
            </w:r>
          </w:p>
          <w:p w:rsidR="00833298" w:rsidRPr="009E3DC6" w:rsidRDefault="00833298" w:rsidP="0083329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9E3DC6">
              <w:rPr>
                <w:rFonts w:ascii="Times New Roman" w:hAnsi="Times New Roman"/>
                <w:sz w:val="28"/>
                <w:szCs w:val="28"/>
              </w:rPr>
              <w:t>Глава района</w:t>
            </w:r>
            <w:r w:rsidRPr="009E3DC6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Артюшкина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2"/>
              <w:gridCol w:w="4609"/>
            </w:tblGrid>
            <w:tr w:rsidR="00833298" w:rsidRPr="009E3DC6" w:rsidTr="00833298">
              <w:trPr>
                <w:trHeight w:val="1913"/>
              </w:trPr>
              <w:tc>
                <w:tcPr>
                  <w:tcW w:w="4642" w:type="dxa"/>
                  <w:shd w:val="clear" w:color="auto" w:fill="auto"/>
                </w:tcPr>
                <w:p w:rsidR="00833298" w:rsidRDefault="00833298" w:rsidP="00E56567">
                  <w:pPr>
                    <w:pStyle w:val="aff3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833298" w:rsidRPr="00042748" w:rsidRDefault="00833298" w:rsidP="00E56567">
                  <w:pPr>
                    <w:pStyle w:val="aff3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04274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От Профсоюзов:</w:t>
                  </w:r>
                </w:p>
                <w:p w:rsidR="00833298" w:rsidRPr="00042748" w:rsidRDefault="00833298" w:rsidP="00E56567">
                  <w:pPr>
                    <w:pStyle w:val="aff3"/>
                    <w:rPr>
                      <w:color w:val="000000" w:themeColor="text1"/>
                      <w:lang w:eastAsia="en-US"/>
                    </w:rPr>
                  </w:pPr>
                  <w:r w:rsidRPr="0004274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Председатель район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н</w:t>
                  </w:r>
                  <w:r w:rsidRPr="0004274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ого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С</w:t>
                  </w:r>
                  <w:r w:rsidRPr="0004274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  <w:t>овета профсоюзов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:rsidR="00833298" w:rsidRDefault="00833298" w:rsidP="00E56567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   </w:t>
                  </w:r>
                </w:p>
                <w:p w:rsidR="00833298" w:rsidRDefault="00833298" w:rsidP="00E56567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3C5AF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         </w:t>
                  </w:r>
                </w:p>
                <w:p w:rsidR="00833298" w:rsidRDefault="00833298" w:rsidP="00E56567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 w:rsidR="00833298" w:rsidRPr="003C5AF3" w:rsidRDefault="00833298" w:rsidP="00E56567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 Н.Н. Исакова</w:t>
                  </w:r>
                </w:p>
              </w:tc>
            </w:tr>
            <w:tr w:rsidR="00833298" w:rsidRPr="009E3DC6" w:rsidTr="00833298">
              <w:trPr>
                <w:trHeight w:val="1913"/>
              </w:trPr>
              <w:tc>
                <w:tcPr>
                  <w:tcW w:w="4642" w:type="dxa"/>
                  <w:shd w:val="clear" w:color="auto" w:fill="auto"/>
                </w:tcPr>
                <w:p w:rsidR="00833298" w:rsidRPr="003C5AF3" w:rsidRDefault="00833298" w:rsidP="00833298">
                  <w:pPr>
                    <w:spacing w:line="235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C5AF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От Работодателей:</w:t>
                  </w:r>
                </w:p>
                <w:p w:rsidR="00833298" w:rsidRPr="003C5AF3" w:rsidRDefault="00833298" w:rsidP="00833298">
                  <w:pPr>
                    <w:spacing w:line="235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C5AF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Председатель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Объединения работодателей Волчихинского района 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:rsidR="00833298" w:rsidRDefault="00833298" w:rsidP="00E56567">
                  <w:pPr>
                    <w:spacing w:line="235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C5AF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833298" w:rsidRDefault="00833298" w:rsidP="00E56567">
                  <w:pPr>
                    <w:spacing w:line="235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833298" w:rsidRDefault="00833298" w:rsidP="00E56567">
                  <w:pPr>
                    <w:spacing w:line="235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      </w:t>
                  </w:r>
                </w:p>
                <w:p w:rsidR="00833298" w:rsidRPr="003C5AF3" w:rsidRDefault="00833298" w:rsidP="00E56567">
                  <w:pPr>
                    <w:spacing w:line="235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А.М. Михеев</w:t>
                  </w:r>
                </w:p>
              </w:tc>
            </w:tr>
          </w:tbl>
          <w:p w:rsidR="00833298" w:rsidRPr="003C5AF3" w:rsidRDefault="00833298" w:rsidP="00833298">
            <w:pPr>
              <w:pStyle w:val="ConsPlusTitle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C5A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  <w:t xml:space="preserve">          </w:t>
            </w:r>
          </w:p>
          <w:p w:rsidR="002E65AF" w:rsidRPr="0064049F" w:rsidRDefault="002E65AF" w:rsidP="008332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54F3" w:rsidRPr="0064049F" w:rsidTr="00833298">
        <w:trPr>
          <w:tblCellSpacing w:w="15" w:type="dxa"/>
        </w:trPr>
        <w:tc>
          <w:tcPr>
            <w:tcW w:w="9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4F3" w:rsidRPr="0064049F" w:rsidRDefault="005C54F3" w:rsidP="008629D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298" w:rsidRPr="0064049F" w:rsidTr="00833298">
        <w:trPr>
          <w:tblCellSpacing w:w="15" w:type="dxa"/>
        </w:trPr>
        <w:tc>
          <w:tcPr>
            <w:tcW w:w="9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298" w:rsidRPr="0064049F" w:rsidRDefault="00833298" w:rsidP="008629D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298" w:rsidRPr="0064049F" w:rsidTr="00833298">
        <w:trPr>
          <w:tblCellSpacing w:w="15" w:type="dxa"/>
        </w:trPr>
        <w:tc>
          <w:tcPr>
            <w:tcW w:w="92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298" w:rsidRPr="0064049F" w:rsidRDefault="00833298" w:rsidP="008629D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0489" w:rsidRPr="0064049F" w:rsidRDefault="002C0489" w:rsidP="002C0489">
      <w:r w:rsidRPr="0064049F">
        <w:t> </w:t>
      </w:r>
    </w:p>
    <w:p w:rsidR="002C0489" w:rsidRPr="0064049F" w:rsidRDefault="002C0489" w:rsidP="00725D3F">
      <w:pPr>
        <w:pStyle w:val="afd"/>
        <w:ind w:firstLine="708"/>
        <w:jc w:val="both"/>
      </w:pPr>
      <w:r w:rsidRPr="0064049F">
        <w:tab/>
      </w:r>
    </w:p>
    <w:p w:rsidR="001018EA" w:rsidRPr="0064049F" w:rsidRDefault="001018EA" w:rsidP="00725D3F">
      <w:pPr>
        <w:pStyle w:val="afd"/>
        <w:ind w:firstLine="708"/>
        <w:jc w:val="both"/>
      </w:pPr>
    </w:p>
    <w:p w:rsidR="00C75DCE" w:rsidRPr="0064049F" w:rsidRDefault="00C75DCE" w:rsidP="00725D3F">
      <w:pPr>
        <w:pStyle w:val="afd"/>
        <w:ind w:firstLine="708"/>
        <w:jc w:val="both"/>
      </w:pPr>
    </w:p>
    <w:p w:rsidR="00C75DCE" w:rsidRPr="0064049F" w:rsidRDefault="00C75DCE" w:rsidP="00725D3F">
      <w:pPr>
        <w:pStyle w:val="afd"/>
        <w:ind w:firstLine="708"/>
        <w:jc w:val="both"/>
      </w:pPr>
    </w:p>
    <w:p w:rsidR="00C75DCE" w:rsidRPr="0064049F" w:rsidRDefault="00C75DCE" w:rsidP="00725D3F">
      <w:pPr>
        <w:pStyle w:val="afd"/>
        <w:ind w:firstLine="708"/>
        <w:jc w:val="both"/>
      </w:pPr>
    </w:p>
    <w:p w:rsidR="00C75DCE" w:rsidRPr="0064049F" w:rsidRDefault="00C75DCE" w:rsidP="00725D3F">
      <w:pPr>
        <w:pStyle w:val="afd"/>
        <w:ind w:firstLine="708"/>
        <w:jc w:val="both"/>
      </w:pPr>
    </w:p>
    <w:p w:rsidR="00C75DCE" w:rsidRDefault="00C75DCE" w:rsidP="00725D3F">
      <w:pPr>
        <w:pStyle w:val="afd"/>
        <w:ind w:firstLine="708"/>
        <w:jc w:val="both"/>
      </w:pPr>
    </w:p>
    <w:p w:rsidR="00833298" w:rsidRDefault="00833298" w:rsidP="00725D3F">
      <w:pPr>
        <w:pStyle w:val="afd"/>
        <w:ind w:firstLine="708"/>
        <w:jc w:val="both"/>
      </w:pPr>
    </w:p>
    <w:p w:rsidR="00833298" w:rsidRDefault="00833298" w:rsidP="00725D3F">
      <w:pPr>
        <w:pStyle w:val="afd"/>
        <w:ind w:firstLine="708"/>
        <w:jc w:val="both"/>
      </w:pPr>
    </w:p>
    <w:p w:rsidR="00833298" w:rsidRPr="0064049F" w:rsidRDefault="00833298" w:rsidP="00725D3F">
      <w:pPr>
        <w:pStyle w:val="afd"/>
        <w:ind w:firstLine="708"/>
        <w:jc w:val="both"/>
      </w:pPr>
    </w:p>
    <w:p w:rsidR="00C75DCE" w:rsidRPr="0064049F" w:rsidRDefault="00C75DCE" w:rsidP="008E58E3">
      <w:pPr>
        <w:widowControl/>
        <w:autoSpaceDE/>
        <w:autoSpaceDN/>
        <w:adjustRightInd/>
        <w:ind w:left="6381" w:hanging="2"/>
        <w:rPr>
          <w:rFonts w:ascii="Times New Roman" w:hAnsi="Times New Roman" w:cs="Times New Roman"/>
          <w:sz w:val="28"/>
          <w:szCs w:val="27"/>
        </w:rPr>
      </w:pPr>
      <w:r w:rsidRPr="0064049F">
        <w:rPr>
          <w:rFonts w:ascii="Times New Roman" w:hAnsi="Times New Roman" w:cs="Times New Roman"/>
          <w:sz w:val="28"/>
          <w:szCs w:val="27"/>
        </w:rPr>
        <w:lastRenderedPageBreak/>
        <w:t xml:space="preserve">Приложение </w:t>
      </w:r>
    </w:p>
    <w:p w:rsidR="00833298" w:rsidRDefault="00C75DCE" w:rsidP="008E58E3">
      <w:pPr>
        <w:widowControl/>
        <w:autoSpaceDE/>
        <w:autoSpaceDN/>
        <w:adjustRightInd/>
        <w:ind w:left="6379" w:hanging="2"/>
        <w:jc w:val="left"/>
        <w:rPr>
          <w:rFonts w:ascii="Times New Roman" w:hAnsi="Times New Roman" w:cs="Times New Roman"/>
          <w:sz w:val="28"/>
          <w:szCs w:val="27"/>
        </w:rPr>
      </w:pPr>
      <w:r w:rsidRPr="0064049F">
        <w:rPr>
          <w:rFonts w:ascii="Times New Roman" w:hAnsi="Times New Roman" w:cs="Times New Roman"/>
          <w:sz w:val="28"/>
          <w:szCs w:val="27"/>
        </w:rPr>
        <w:t xml:space="preserve">к </w:t>
      </w:r>
      <w:r w:rsidR="00833298">
        <w:rPr>
          <w:rFonts w:ascii="Times New Roman" w:hAnsi="Times New Roman" w:cs="Times New Roman"/>
          <w:sz w:val="28"/>
          <w:szCs w:val="27"/>
        </w:rPr>
        <w:t>Дополнительному соглашению №1</w:t>
      </w:r>
      <w:r w:rsidR="008E58E3" w:rsidRPr="0064049F">
        <w:rPr>
          <w:rFonts w:ascii="Times New Roman" w:hAnsi="Times New Roman" w:cs="Times New Roman"/>
          <w:sz w:val="28"/>
          <w:szCs w:val="27"/>
        </w:rPr>
        <w:t xml:space="preserve"> </w:t>
      </w:r>
    </w:p>
    <w:p w:rsidR="00C75DCE" w:rsidRPr="0064049F" w:rsidRDefault="008E58E3" w:rsidP="008E58E3">
      <w:pPr>
        <w:widowControl/>
        <w:autoSpaceDE/>
        <w:autoSpaceDN/>
        <w:adjustRightInd/>
        <w:ind w:left="6379" w:hanging="2"/>
        <w:jc w:val="left"/>
        <w:rPr>
          <w:rFonts w:ascii="Times New Roman" w:hAnsi="Times New Roman" w:cs="Times New Roman"/>
          <w:sz w:val="28"/>
          <w:szCs w:val="27"/>
        </w:rPr>
      </w:pPr>
      <w:r w:rsidRPr="0064049F">
        <w:rPr>
          <w:rFonts w:ascii="Times New Roman" w:hAnsi="Times New Roman" w:cs="Times New Roman"/>
          <w:sz w:val="28"/>
          <w:szCs w:val="27"/>
        </w:rPr>
        <w:t xml:space="preserve">от </w:t>
      </w:r>
      <w:r w:rsidR="00833298">
        <w:rPr>
          <w:rFonts w:ascii="Times New Roman" w:hAnsi="Times New Roman" w:cs="Times New Roman"/>
          <w:sz w:val="28"/>
          <w:szCs w:val="27"/>
        </w:rPr>
        <w:t>03</w:t>
      </w:r>
      <w:r w:rsidRPr="0064049F">
        <w:rPr>
          <w:rFonts w:ascii="Times New Roman" w:hAnsi="Times New Roman" w:cs="Times New Roman"/>
          <w:sz w:val="28"/>
          <w:szCs w:val="27"/>
        </w:rPr>
        <w:t xml:space="preserve"> </w:t>
      </w:r>
      <w:r w:rsidR="00833298">
        <w:rPr>
          <w:rFonts w:ascii="Times New Roman" w:hAnsi="Times New Roman" w:cs="Times New Roman"/>
          <w:sz w:val="28"/>
          <w:szCs w:val="27"/>
        </w:rPr>
        <w:t>фе</w:t>
      </w:r>
      <w:r w:rsidRPr="0064049F">
        <w:rPr>
          <w:rFonts w:ascii="Times New Roman" w:hAnsi="Times New Roman" w:cs="Times New Roman"/>
          <w:sz w:val="28"/>
          <w:szCs w:val="27"/>
        </w:rPr>
        <w:t>в</w:t>
      </w:r>
      <w:r w:rsidR="00833298">
        <w:rPr>
          <w:rFonts w:ascii="Times New Roman" w:hAnsi="Times New Roman" w:cs="Times New Roman"/>
          <w:sz w:val="28"/>
          <w:szCs w:val="27"/>
        </w:rPr>
        <w:t>р</w:t>
      </w:r>
      <w:r w:rsidRPr="0064049F">
        <w:rPr>
          <w:rFonts w:ascii="Times New Roman" w:hAnsi="Times New Roman" w:cs="Times New Roman"/>
          <w:sz w:val="28"/>
          <w:szCs w:val="27"/>
        </w:rPr>
        <w:t>а</w:t>
      </w:r>
      <w:r w:rsidR="00833298">
        <w:rPr>
          <w:rFonts w:ascii="Times New Roman" w:hAnsi="Times New Roman" w:cs="Times New Roman"/>
          <w:sz w:val="28"/>
          <w:szCs w:val="27"/>
        </w:rPr>
        <w:t>л</w:t>
      </w:r>
      <w:r w:rsidRPr="0064049F">
        <w:rPr>
          <w:rFonts w:ascii="Times New Roman" w:hAnsi="Times New Roman" w:cs="Times New Roman"/>
          <w:sz w:val="28"/>
          <w:szCs w:val="27"/>
        </w:rPr>
        <w:t>я</w:t>
      </w:r>
      <w:r w:rsidR="00833298">
        <w:rPr>
          <w:rFonts w:ascii="Times New Roman" w:hAnsi="Times New Roman" w:cs="Times New Roman"/>
          <w:sz w:val="28"/>
          <w:szCs w:val="27"/>
        </w:rPr>
        <w:t xml:space="preserve"> </w:t>
      </w:r>
      <w:r w:rsidRPr="0064049F">
        <w:rPr>
          <w:rFonts w:ascii="Times New Roman" w:hAnsi="Times New Roman" w:cs="Times New Roman"/>
          <w:sz w:val="28"/>
          <w:szCs w:val="27"/>
        </w:rPr>
        <w:t xml:space="preserve">2022 </w:t>
      </w:r>
      <w:r w:rsidR="00833298">
        <w:rPr>
          <w:rFonts w:ascii="Times New Roman" w:hAnsi="Times New Roman" w:cs="Times New Roman"/>
          <w:sz w:val="28"/>
          <w:szCs w:val="27"/>
        </w:rPr>
        <w:t xml:space="preserve"> </w:t>
      </w:r>
      <w:r w:rsidRPr="0064049F">
        <w:rPr>
          <w:rFonts w:ascii="Times New Roman" w:hAnsi="Times New Roman" w:cs="Times New Roman"/>
          <w:sz w:val="28"/>
          <w:szCs w:val="27"/>
        </w:rPr>
        <w:t xml:space="preserve">г. </w:t>
      </w:r>
    </w:p>
    <w:p w:rsidR="00C75DCE" w:rsidRPr="0064049F" w:rsidRDefault="00C75DCE" w:rsidP="00C75DCE">
      <w:pPr>
        <w:widowControl/>
        <w:autoSpaceDE/>
        <w:autoSpaceDN/>
        <w:adjustRightInd/>
        <w:ind w:left="709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75DCE" w:rsidRPr="0064049F" w:rsidRDefault="00C75DCE" w:rsidP="00C75DC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49F">
        <w:rPr>
          <w:rFonts w:ascii="Times New Roman" w:hAnsi="Times New Roman" w:cs="Times New Roman"/>
          <w:b/>
          <w:color w:val="000000"/>
          <w:sz w:val="28"/>
          <w:szCs w:val="28"/>
        </w:rPr>
        <w:t>Основные индикативные показатели</w:t>
      </w:r>
      <w:r w:rsidRPr="0064049F">
        <w:rPr>
          <w:rFonts w:ascii="Times New Roman" w:hAnsi="Times New Roman" w:cs="Times New Roman"/>
          <w:b/>
          <w:sz w:val="28"/>
          <w:szCs w:val="28"/>
        </w:rPr>
        <w:t xml:space="preserve"> в сфере труда и занятости</w:t>
      </w:r>
    </w:p>
    <w:p w:rsidR="00C75DCE" w:rsidRPr="0064049F" w:rsidRDefault="00C75DCE" w:rsidP="00C75DC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49F">
        <w:rPr>
          <w:rFonts w:ascii="Times New Roman" w:hAnsi="Times New Roman" w:cs="Times New Roman"/>
          <w:b/>
          <w:color w:val="000000"/>
          <w:sz w:val="28"/>
          <w:szCs w:val="28"/>
        </w:rPr>
        <w:t>в 202</w:t>
      </w:r>
      <w:r w:rsidR="00DB0444" w:rsidRPr="0064049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40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году:</w:t>
      </w:r>
    </w:p>
    <w:p w:rsidR="00C75DCE" w:rsidRPr="0064049F" w:rsidRDefault="00C75DCE" w:rsidP="00C75DC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C75DCE" w:rsidRPr="0064049F" w:rsidTr="00092B67">
        <w:tc>
          <w:tcPr>
            <w:tcW w:w="7763" w:type="dxa"/>
          </w:tcPr>
          <w:p w:rsidR="00C75DCE" w:rsidRPr="0064049F" w:rsidRDefault="00C75DCE" w:rsidP="00C7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b/>
                <w:sz w:val="28"/>
                <w:szCs w:val="27"/>
              </w:rPr>
              <w:t>Наименование показателя</w:t>
            </w:r>
          </w:p>
        </w:tc>
        <w:tc>
          <w:tcPr>
            <w:tcW w:w="1417" w:type="dxa"/>
          </w:tcPr>
          <w:p w:rsidR="00C75DCE" w:rsidRPr="0064049F" w:rsidRDefault="00C75DCE" w:rsidP="00DB04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b/>
                <w:sz w:val="28"/>
                <w:szCs w:val="27"/>
              </w:rPr>
              <w:t>202</w:t>
            </w:r>
            <w:r w:rsidR="00DB0444" w:rsidRPr="0064049F">
              <w:rPr>
                <w:rFonts w:ascii="Times New Roman" w:hAnsi="Times New Roman" w:cs="Times New Roman"/>
                <w:b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год</w:t>
            </w:r>
          </w:p>
        </w:tc>
      </w:tr>
      <w:tr w:rsidR="00DB0444" w:rsidRPr="00833298" w:rsidTr="00092B67">
        <w:tc>
          <w:tcPr>
            <w:tcW w:w="7763" w:type="dxa"/>
          </w:tcPr>
          <w:p w:rsidR="00DB0444" w:rsidRPr="0064049F" w:rsidRDefault="00DB0444" w:rsidP="00DB04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 w:colFirst="1" w:colLast="1"/>
            <w:r w:rsidRPr="006404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Темп роста средней заработной платы в организациях</w:t>
            </w:r>
            <w:r w:rsidRPr="006404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4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внебюджетного сектора экономики </w:t>
            </w:r>
            <w:proofErr w:type="gramStart"/>
            <w:r w:rsidRPr="006404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04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% к уровню 2021 года:</w:t>
            </w:r>
            <w:r w:rsidRPr="006404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4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где средняя заработная плата менее 22 тыс. руб., не ниже</w:t>
            </w:r>
            <w:r w:rsidRPr="006404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4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более 22 тыс. руб. и менее 26 тыс. руб., не ниже</w:t>
            </w:r>
            <w:r w:rsidRPr="006404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4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более 26 тыс. руб. и менее 35 тыс. руб., не ниже</w:t>
            </w:r>
          </w:p>
        </w:tc>
        <w:tc>
          <w:tcPr>
            <w:tcW w:w="1417" w:type="dxa"/>
          </w:tcPr>
          <w:p w:rsidR="00DB0444" w:rsidRPr="00546C2C" w:rsidRDefault="00DB0444" w:rsidP="00DB04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DB0444" w:rsidRPr="00546C2C" w:rsidRDefault="00DB0444" w:rsidP="00DB04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DB0444" w:rsidRPr="00546C2C" w:rsidRDefault="00DB0444" w:rsidP="00DB04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120,0</w:t>
            </w:r>
          </w:p>
          <w:p w:rsidR="00DB0444" w:rsidRPr="00546C2C" w:rsidRDefault="00DB0444" w:rsidP="00DB04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115,0</w:t>
            </w:r>
          </w:p>
          <w:p w:rsidR="00DB0444" w:rsidRPr="00546C2C" w:rsidRDefault="00DB0444" w:rsidP="00DB04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110,0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F">
              <w:rPr>
                <w:rFonts w:ascii="Times New Roman" w:hAnsi="Times New Roman" w:cs="Times New Roman"/>
                <w:sz w:val="28"/>
                <w:szCs w:val="28"/>
              </w:rPr>
              <w:t>Охват работников коллективными договорами на 202</w:t>
            </w:r>
            <w:r w:rsidR="001E7610" w:rsidRPr="0064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</w:tc>
        <w:tc>
          <w:tcPr>
            <w:tcW w:w="1417" w:type="dxa"/>
          </w:tcPr>
          <w:p w:rsidR="00C75DCE" w:rsidRPr="00546C2C" w:rsidRDefault="00D951F0" w:rsidP="00C7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76,0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Профессиональное обеспечение охраны труда на 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год, %</w:t>
            </w:r>
          </w:p>
        </w:tc>
        <w:tc>
          <w:tcPr>
            <w:tcW w:w="1417" w:type="dxa"/>
          </w:tcPr>
          <w:p w:rsidR="00C75DCE" w:rsidRPr="00546C2C" w:rsidRDefault="00C75DCE" w:rsidP="00C7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100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Обучение руководителей и специалистов по охране труда на 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год, %</w:t>
            </w:r>
          </w:p>
        </w:tc>
        <w:tc>
          <w:tcPr>
            <w:tcW w:w="1417" w:type="dxa"/>
          </w:tcPr>
          <w:p w:rsidR="00C75DCE" w:rsidRPr="00546C2C" w:rsidRDefault="00C75DCE" w:rsidP="00C7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100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Специальная оценка условий труда на 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год, %</w:t>
            </w:r>
          </w:p>
        </w:tc>
        <w:tc>
          <w:tcPr>
            <w:tcW w:w="1417" w:type="dxa"/>
          </w:tcPr>
          <w:p w:rsidR="00C75DCE" w:rsidRPr="00546C2C" w:rsidRDefault="00C75DCE" w:rsidP="00C7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100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Охват работников медицинскими осмотрами на 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год, %</w:t>
            </w:r>
          </w:p>
        </w:tc>
        <w:tc>
          <w:tcPr>
            <w:tcW w:w="1417" w:type="dxa"/>
          </w:tcPr>
          <w:p w:rsidR="00C75DCE" w:rsidRPr="00546C2C" w:rsidRDefault="00C75DCE" w:rsidP="004B3F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100</w:t>
            </w:r>
          </w:p>
        </w:tc>
      </w:tr>
      <w:tr w:rsidR="00092B67" w:rsidRPr="00833298" w:rsidTr="0009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67" w:rsidRPr="00092B67" w:rsidRDefault="00092B67" w:rsidP="00092B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092B67">
              <w:rPr>
                <w:rFonts w:ascii="Times New Roman" w:hAnsi="Times New Roman" w:cs="Times New Roman"/>
                <w:sz w:val="28"/>
                <w:szCs w:val="27"/>
              </w:rPr>
              <w:t>Снижение неформальной занятости (количество заключенных трудо</w:t>
            </w:r>
            <w:r w:rsidR="004B3FA9">
              <w:rPr>
                <w:rFonts w:ascii="Times New Roman" w:hAnsi="Times New Roman" w:cs="Times New Roman"/>
                <w:sz w:val="28"/>
                <w:szCs w:val="27"/>
              </w:rPr>
              <w:t>вых договоров в 2022 году),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67" w:rsidRPr="00546C2C" w:rsidRDefault="004B3FA9" w:rsidP="004B3F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210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Количество работодателей </w:t>
            </w:r>
            <w:r w:rsidRPr="0064049F">
              <w:rPr>
                <w:rFonts w:ascii="Times New Roman" w:hAnsi="Times New Roman" w:cs="Times New Roman"/>
                <w:b/>
                <w:sz w:val="28"/>
                <w:szCs w:val="27"/>
              </w:rPr>
              <w:t>бюджетного сектора экономики,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внесенных в реестр социально ответственных работодателей в 202</w:t>
            </w:r>
            <w:r w:rsidR="00DB0444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году, с учетом имеющихся в реестре на 31.12.202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1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, ед.</w:t>
            </w:r>
          </w:p>
        </w:tc>
        <w:tc>
          <w:tcPr>
            <w:tcW w:w="1417" w:type="dxa"/>
          </w:tcPr>
          <w:p w:rsidR="001E7610" w:rsidRPr="00546C2C" w:rsidRDefault="001E7610" w:rsidP="004B3F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C75DCE" w:rsidRPr="00546C2C" w:rsidRDefault="00D951F0" w:rsidP="004B3F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Количество работодателей </w:t>
            </w:r>
            <w:r w:rsidRPr="0064049F">
              <w:rPr>
                <w:rFonts w:ascii="Times New Roman" w:hAnsi="Times New Roman" w:cs="Times New Roman"/>
                <w:b/>
                <w:sz w:val="28"/>
                <w:szCs w:val="27"/>
              </w:rPr>
              <w:t>реального сектора экономики,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внесенных в реестр социально ответственных работодателей в 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году, с учетом имеющихся в реестре на 31.12.202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1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, ед.</w:t>
            </w:r>
          </w:p>
        </w:tc>
        <w:tc>
          <w:tcPr>
            <w:tcW w:w="1417" w:type="dxa"/>
          </w:tcPr>
          <w:p w:rsidR="00C75DCE" w:rsidRPr="00546C2C" w:rsidRDefault="00C75DCE" w:rsidP="004B3F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1E7610" w:rsidRPr="00546C2C" w:rsidRDefault="00D951F0" w:rsidP="004B3F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1E76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Уровень официально зарегистрированной безработицы </w:t>
            </w:r>
            <w:proofErr w:type="gramStart"/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в</w:t>
            </w:r>
            <w:proofErr w:type="gramEnd"/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% к трудоспособному населению на 31.12.202</w:t>
            </w:r>
            <w:r w:rsidR="001E7610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года не выше</w:t>
            </w:r>
          </w:p>
        </w:tc>
        <w:tc>
          <w:tcPr>
            <w:tcW w:w="1417" w:type="dxa"/>
          </w:tcPr>
          <w:p w:rsidR="00C75DCE" w:rsidRPr="00546C2C" w:rsidRDefault="00D951F0" w:rsidP="00C75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3,4</w:t>
            </w:r>
          </w:p>
        </w:tc>
      </w:tr>
      <w:tr w:rsidR="00C75DCE" w:rsidRPr="00833298" w:rsidTr="00092B67">
        <w:tc>
          <w:tcPr>
            <w:tcW w:w="7763" w:type="dxa"/>
          </w:tcPr>
          <w:p w:rsidR="00C75DCE" w:rsidRPr="0064049F" w:rsidRDefault="00C75DCE" w:rsidP="00DB04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>Ввод новых и модернизированных рабочих мест в 202</w:t>
            </w:r>
            <w:r w:rsidR="00DB0444" w:rsidRPr="0064049F">
              <w:rPr>
                <w:rFonts w:ascii="Times New Roman" w:hAnsi="Times New Roman" w:cs="Times New Roman"/>
                <w:sz w:val="28"/>
                <w:szCs w:val="27"/>
              </w:rPr>
              <w:t>2</w:t>
            </w:r>
            <w:r w:rsidRPr="0064049F">
              <w:rPr>
                <w:rFonts w:ascii="Times New Roman" w:hAnsi="Times New Roman" w:cs="Times New Roman"/>
                <w:sz w:val="28"/>
                <w:szCs w:val="27"/>
              </w:rPr>
              <w:t xml:space="preserve"> г., ед.</w:t>
            </w:r>
          </w:p>
        </w:tc>
        <w:tc>
          <w:tcPr>
            <w:tcW w:w="1417" w:type="dxa"/>
          </w:tcPr>
          <w:p w:rsidR="00C75DCE" w:rsidRPr="00546C2C" w:rsidRDefault="00D951F0" w:rsidP="00DB04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546C2C">
              <w:rPr>
                <w:rFonts w:ascii="Times New Roman" w:hAnsi="Times New Roman" w:cs="Times New Roman"/>
                <w:sz w:val="28"/>
                <w:szCs w:val="27"/>
              </w:rPr>
              <w:t>90</w:t>
            </w:r>
          </w:p>
        </w:tc>
      </w:tr>
      <w:bookmarkEnd w:id="3"/>
    </w:tbl>
    <w:p w:rsidR="00C75DCE" w:rsidRDefault="00C75DCE" w:rsidP="00972F8F">
      <w:pPr>
        <w:pStyle w:val="afd"/>
        <w:ind w:firstLine="708"/>
        <w:jc w:val="both"/>
      </w:pPr>
    </w:p>
    <w:sectPr w:rsidR="00C75DCE" w:rsidSect="007B54A2">
      <w:head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0B" w:rsidRDefault="00F7240B" w:rsidP="005C54F3">
      <w:r>
        <w:separator/>
      </w:r>
    </w:p>
  </w:endnote>
  <w:endnote w:type="continuationSeparator" w:id="0">
    <w:p w:rsidR="00F7240B" w:rsidRDefault="00F7240B" w:rsidP="005C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0B" w:rsidRDefault="00F7240B" w:rsidP="005C54F3">
      <w:r>
        <w:separator/>
      </w:r>
    </w:p>
  </w:footnote>
  <w:footnote w:type="continuationSeparator" w:id="0">
    <w:p w:rsidR="00F7240B" w:rsidRDefault="00F7240B" w:rsidP="005C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C0" w:rsidRDefault="00F7240B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C2C">
      <w:rPr>
        <w:noProof/>
      </w:rPr>
      <w:t>4</w:t>
    </w:r>
    <w:r>
      <w:rPr>
        <w:noProof/>
      </w:rPr>
      <w:fldChar w:fldCharType="end"/>
    </w:r>
  </w:p>
  <w:p w:rsidR="00F822C0" w:rsidRDefault="00F822C0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65D"/>
    <w:multiLevelType w:val="hybridMultilevel"/>
    <w:tmpl w:val="121061CE"/>
    <w:lvl w:ilvl="0" w:tplc="BBEA792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A1B4FD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026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461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FEE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7AEB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0CC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EAF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A49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584831"/>
    <w:multiLevelType w:val="hybridMultilevel"/>
    <w:tmpl w:val="F5B270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64CD1"/>
    <w:multiLevelType w:val="hybridMultilevel"/>
    <w:tmpl w:val="FD5C4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17168"/>
    <w:multiLevelType w:val="hybridMultilevel"/>
    <w:tmpl w:val="5260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67DFC"/>
    <w:multiLevelType w:val="hybridMultilevel"/>
    <w:tmpl w:val="727685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A871CC"/>
    <w:multiLevelType w:val="hybridMultilevel"/>
    <w:tmpl w:val="0A8626EA"/>
    <w:lvl w:ilvl="0" w:tplc="DBDE97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F3219D3"/>
    <w:multiLevelType w:val="multilevel"/>
    <w:tmpl w:val="D26AE4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04BA4"/>
    <w:multiLevelType w:val="hybridMultilevel"/>
    <w:tmpl w:val="5D2258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85"/>
    <w:rsid w:val="000000CB"/>
    <w:rsid w:val="00011409"/>
    <w:rsid w:val="00012318"/>
    <w:rsid w:val="00013756"/>
    <w:rsid w:val="000343F2"/>
    <w:rsid w:val="000407F4"/>
    <w:rsid w:val="000548BE"/>
    <w:rsid w:val="000570AB"/>
    <w:rsid w:val="00060B98"/>
    <w:rsid w:val="00060D51"/>
    <w:rsid w:val="00092B67"/>
    <w:rsid w:val="000E5FCB"/>
    <w:rsid w:val="001018EA"/>
    <w:rsid w:val="00120F3A"/>
    <w:rsid w:val="00141DE5"/>
    <w:rsid w:val="00146DEA"/>
    <w:rsid w:val="00156F4E"/>
    <w:rsid w:val="0015746F"/>
    <w:rsid w:val="00165E71"/>
    <w:rsid w:val="00182306"/>
    <w:rsid w:val="001A054E"/>
    <w:rsid w:val="001A1C0A"/>
    <w:rsid w:val="001A2E31"/>
    <w:rsid w:val="001B1CE2"/>
    <w:rsid w:val="001C0F28"/>
    <w:rsid w:val="001D3B36"/>
    <w:rsid w:val="001D6D2F"/>
    <w:rsid w:val="001E744F"/>
    <w:rsid w:val="001E7610"/>
    <w:rsid w:val="001F7A47"/>
    <w:rsid w:val="00221438"/>
    <w:rsid w:val="00231CA0"/>
    <w:rsid w:val="002458A4"/>
    <w:rsid w:val="00251BFA"/>
    <w:rsid w:val="00252F5B"/>
    <w:rsid w:val="002C0489"/>
    <w:rsid w:val="002C3F29"/>
    <w:rsid w:val="002C5DC8"/>
    <w:rsid w:val="002E65AF"/>
    <w:rsid w:val="002E736E"/>
    <w:rsid w:val="002F64CE"/>
    <w:rsid w:val="00311039"/>
    <w:rsid w:val="003132F3"/>
    <w:rsid w:val="00326333"/>
    <w:rsid w:val="003770DF"/>
    <w:rsid w:val="003A1361"/>
    <w:rsid w:val="003B1DE6"/>
    <w:rsid w:val="003B2E56"/>
    <w:rsid w:val="003B2F2C"/>
    <w:rsid w:val="003E09CB"/>
    <w:rsid w:val="003E3AE3"/>
    <w:rsid w:val="003E6C8A"/>
    <w:rsid w:val="004006D8"/>
    <w:rsid w:val="0040242C"/>
    <w:rsid w:val="004159F7"/>
    <w:rsid w:val="00416C97"/>
    <w:rsid w:val="00424D97"/>
    <w:rsid w:val="00441F47"/>
    <w:rsid w:val="00445C87"/>
    <w:rsid w:val="0044608C"/>
    <w:rsid w:val="0044647A"/>
    <w:rsid w:val="0045524D"/>
    <w:rsid w:val="00485EF3"/>
    <w:rsid w:val="00496B4E"/>
    <w:rsid w:val="004B3FA9"/>
    <w:rsid w:val="004B40F9"/>
    <w:rsid w:val="004B55BF"/>
    <w:rsid w:val="004B6250"/>
    <w:rsid w:val="004C33D0"/>
    <w:rsid w:val="004D05B5"/>
    <w:rsid w:val="004D39D1"/>
    <w:rsid w:val="004E4E9B"/>
    <w:rsid w:val="00506AF8"/>
    <w:rsid w:val="00520FEF"/>
    <w:rsid w:val="00534143"/>
    <w:rsid w:val="00537A65"/>
    <w:rsid w:val="00546332"/>
    <w:rsid w:val="00546C2C"/>
    <w:rsid w:val="00560411"/>
    <w:rsid w:val="00560C6C"/>
    <w:rsid w:val="0056561F"/>
    <w:rsid w:val="00571111"/>
    <w:rsid w:val="00575CF7"/>
    <w:rsid w:val="00581A77"/>
    <w:rsid w:val="005877A8"/>
    <w:rsid w:val="0059070D"/>
    <w:rsid w:val="00590D91"/>
    <w:rsid w:val="005A5523"/>
    <w:rsid w:val="005C54F3"/>
    <w:rsid w:val="005D1817"/>
    <w:rsid w:val="005D25C5"/>
    <w:rsid w:val="006039A9"/>
    <w:rsid w:val="0060466F"/>
    <w:rsid w:val="006244B4"/>
    <w:rsid w:val="00626936"/>
    <w:rsid w:val="0064049F"/>
    <w:rsid w:val="0064212B"/>
    <w:rsid w:val="006428FB"/>
    <w:rsid w:val="0065687C"/>
    <w:rsid w:val="00667646"/>
    <w:rsid w:val="006726AB"/>
    <w:rsid w:val="006A3EEF"/>
    <w:rsid w:val="006A61B8"/>
    <w:rsid w:val="006A7A18"/>
    <w:rsid w:val="006B0816"/>
    <w:rsid w:val="006B7147"/>
    <w:rsid w:val="006C1A01"/>
    <w:rsid w:val="006E3F8D"/>
    <w:rsid w:val="007013F3"/>
    <w:rsid w:val="00701B2B"/>
    <w:rsid w:val="007069E5"/>
    <w:rsid w:val="0071164E"/>
    <w:rsid w:val="00714CCC"/>
    <w:rsid w:val="00725D3F"/>
    <w:rsid w:val="007351BB"/>
    <w:rsid w:val="00760018"/>
    <w:rsid w:val="00771A99"/>
    <w:rsid w:val="007A2E10"/>
    <w:rsid w:val="007B54A2"/>
    <w:rsid w:val="007C6847"/>
    <w:rsid w:val="007E4C1A"/>
    <w:rsid w:val="007E5AC2"/>
    <w:rsid w:val="007F4291"/>
    <w:rsid w:val="007F691F"/>
    <w:rsid w:val="00802417"/>
    <w:rsid w:val="00817EF4"/>
    <w:rsid w:val="008218EB"/>
    <w:rsid w:val="00821FC6"/>
    <w:rsid w:val="00831A77"/>
    <w:rsid w:val="00833298"/>
    <w:rsid w:val="00836F24"/>
    <w:rsid w:val="008450E8"/>
    <w:rsid w:val="00846F85"/>
    <w:rsid w:val="008620A0"/>
    <w:rsid w:val="008629DF"/>
    <w:rsid w:val="00867D67"/>
    <w:rsid w:val="008714A4"/>
    <w:rsid w:val="008746AD"/>
    <w:rsid w:val="00880E9C"/>
    <w:rsid w:val="00881EA5"/>
    <w:rsid w:val="008907D8"/>
    <w:rsid w:val="008E25FD"/>
    <w:rsid w:val="008E58E3"/>
    <w:rsid w:val="008E64A6"/>
    <w:rsid w:val="00905AC4"/>
    <w:rsid w:val="0090604C"/>
    <w:rsid w:val="009101C0"/>
    <w:rsid w:val="00912005"/>
    <w:rsid w:val="009171E0"/>
    <w:rsid w:val="0092055B"/>
    <w:rsid w:val="009255AD"/>
    <w:rsid w:val="00927DA1"/>
    <w:rsid w:val="00936DE4"/>
    <w:rsid w:val="009439C9"/>
    <w:rsid w:val="009531BE"/>
    <w:rsid w:val="0096442D"/>
    <w:rsid w:val="00972F8F"/>
    <w:rsid w:val="00983BE9"/>
    <w:rsid w:val="009A16C0"/>
    <w:rsid w:val="009A3A94"/>
    <w:rsid w:val="009A3F92"/>
    <w:rsid w:val="009B2421"/>
    <w:rsid w:val="009E4E41"/>
    <w:rsid w:val="009E716B"/>
    <w:rsid w:val="009E7E4A"/>
    <w:rsid w:val="009F501C"/>
    <w:rsid w:val="00A02A80"/>
    <w:rsid w:val="00A175AB"/>
    <w:rsid w:val="00A21975"/>
    <w:rsid w:val="00A262EE"/>
    <w:rsid w:val="00A52455"/>
    <w:rsid w:val="00A57AA7"/>
    <w:rsid w:val="00A734A5"/>
    <w:rsid w:val="00A811EA"/>
    <w:rsid w:val="00A81B06"/>
    <w:rsid w:val="00A8628F"/>
    <w:rsid w:val="00AB1619"/>
    <w:rsid w:val="00AB1638"/>
    <w:rsid w:val="00AB6234"/>
    <w:rsid w:val="00AC383F"/>
    <w:rsid w:val="00AE0F34"/>
    <w:rsid w:val="00AF12EE"/>
    <w:rsid w:val="00AF2E4E"/>
    <w:rsid w:val="00B04856"/>
    <w:rsid w:val="00B1201A"/>
    <w:rsid w:val="00B33725"/>
    <w:rsid w:val="00B35955"/>
    <w:rsid w:val="00B60DA2"/>
    <w:rsid w:val="00B62614"/>
    <w:rsid w:val="00B65C1D"/>
    <w:rsid w:val="00B72CB9"/>
    <w:rsid w:val="00B7515B"/>
    <w:rsid w:val="00B805DE"/>
    <w:rsid w:val="00B928D6"/>
    <w:rsid w:val="00B976D6"/>
    <w:rsid w:val="00BA32AA"/>
    <w:rsid w:val="00BB5067"/>
    <w:rsid w:val="00BD45F7"/>
    <w:rsid w:val="00BD461D"/>
    <w:rsid w:val="00BE77C2"/>
    <w:rsid w:val="00BF793A"/>
    <w:rsid w:val="00C0509B"/>
    <w:rsid w:val="00C10DAA"/>
    <w:rsid w:val="00C13E2E"/>
    <w:rsid w:val="00C1599B"/>
    <w:rsid w:val="00C246B4"/>
    <w:rsid w:val="00C3778D"/>
    <w:rsid w:val="00C4728C"/>
    <w:rsid w:val="00C53D89"/>
    <w:rsid w:val="00C65A9E"/>
    <w:rsid w:val="00C75DCE"/>
    <w:rsid w:val="00C867B9"/>
    <w:rsid w:val="00C914EE"/>
    <w:rsid w:val="00C9340A"/>
    <w:rsid w:val="00C9552E"/>
    <w:rsid w:val="00CA5E47"/>
    <w:rsid w:val="00CB4539"/>
    <w:rsid w:val="00CB57D7"/>
    <w:rsid w:val="00CB7165"/>
    <w:rsid w:val="00CC429C"/>
    <w:rsid w:val="00CD115B"/>
    <w:rsid w:val="00CE60DA"/>
    <w:rsid w:val="00D05EAF"/>
    <w:rsid w:val="00D11902"/>
    <w:rsid w:val="00D13622"/>
    <w:rsid w:val="00D2151A"/>
    <w:rsid w:val="00D243F8"/>
    <w:rsid w:val="00D24D54"/>
    <w:rsid w:val="00D415B6"/>
    <w:rsid w:val="00D5464E"/>
    <w:rsid w:val="00D54DD6"/>
    <w:rsid w:val="00D731F7"/>
    <w:rsid w:val="00D8641F"/>
    <w:rsid w:val="00D900DF"/>
    <w:rsid w:val="00D951F0"/>
    <w:rsid w:val="00D954CD"/>
    <w:rsid w:val="00DB0444"/>
    <w:rsid w:val="00DC508F"/>
    <w:rsid w:val="00DC759D"/>
    <w:rsid w:val="00E03A5A"/>
    <w:rsid w:val="00E13F63"/>
    <w:rsid w:val="00E144D0"/>
    <w:rsid w:val="00E14E35"/>
    <w:rsid w:val="00E32917"/>
    <w:rsid w:val="00E4115D"/>
    <w:rsid w:val="00E47C95"/>
    <w:rsid w:val="00E50296"/>
    <w:rsid w:val="00E62B06"/>
    <w:rsid w:val="00E656A4"/>
    <w:rsid w:val="00E80A97"/>
    <w:rsid w:val="00E82CD1"/>
    <w:rsid w:val="00E90656"/>
    <w:rsid w:val="00EB1774"/>
    <w:rsid w:val="00EC0426"/>
    <w:rsid w:val="00F009DD"/>
    <w:rsid w:val="00F17096"/>
    <w:rsid w:val="00F453AE"/>
    <w:rsid w:val="00F554BF"/>
    <w:rsid w:val="00F7240B"/>
    <w:rsid w:val="00F741FC"/>
    <w:rsid w:val="00F822C0"/>
    <w:rsid w:val="00F93436"/>
    <w:rsid w:val="00F948D6"/>
    <w:rsid w:val="00FB68F9"/>
    <w:rsid w:val="00FD08E6"/>
    <w:rsid w:val="00FD383F"/>
    <w:rsid w:val="00FD6A2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0242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0242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0242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0242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24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024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024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024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242C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40242C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40242C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40242C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40242C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40242C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40242C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40242C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40242C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40242C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40242C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40242C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40242C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40242C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40242C"/>
  </w:style>
  <w:style w:type="paragraph" w:customStyle="1" w:styleId="af2">
    <w:name w:val="Таблицы (моноширинный)"/>
    <w:basedOn w:val="a"/>
    <w:next w:val="a"/>
    <w:uiPriority w:val="99"/>
    <w:rsid w:val="0040242C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40242C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40242C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40242C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40242C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40242C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40242C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40242C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40242C"/>
    <w:rPr>
      <w:rFonts w:cs="Times New Roman"/>
      <w:b/>
      <w:strike/>
      <w:color w:val="808000"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6A3EEF"/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40242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rsid w:val="00F453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537A65"/>
    <w:pPr>
      <w:ind w:left="720"/>
      <w:contextualSpacing/>
    </w:pPr>
  </w:style>
  <w:style w:type="character" w:customStyle="1" w:styleId="Bodytext2TimesNewRoman14ptBoldItalic">
    <w:name w:val="Body text (2) + Times New Roman;14 pt;Bold;Italic"/>
    <w:rsid w:val="00B048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B3595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5955"/>
    <w:pPr>
      <w:shd w:val="clear" w:color="auto" w:fill="FFFFFF"/>
      <w:autoSpaceDE/>
      <w:autoSpaceDN/>
      <w:adjustRightInd/>
      <w:spacing w:line="240" w:lineRule="exact"/>
      <w:ind w:firstLine="0"/>
      <w:jc w:val="center"/>
    </w:pPr>
    <w:rPr>
      <w:rFonts w:ascii="Sylfaen" w:eastAsia="Sylfaen" w:hAnsi="Sylfaen" w:cs="Times New Roman"/>
      <w:sz w:val="26"/>
      <w:szCs w:val="26"/>
    </w:rPr>
  </w:style>
  <w:style w:type="paragraph" w:styleId="aff">
    <w:name w:val="header"/>
    <w:basedOn w:val="a"/>
    <w:link w:val="aff0"/>
    <w:uiPriority w:val="99"/>
    <w:unhideWhenUsed/>
    <w:rsid w:val="005C54F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0">
    <w:name w:val="Верхний колонтитул Знак"/>
    <w:link w:val="aff"/>
    <w:uiPriority w:val="99"/>
    <w:rsid w:val="005C54F3"/>
    <w:rPr>
      <w:rFonts w:ascii="Arial" w:hAnsi="Arial" w:cs="Arial"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5C54F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2">
    <w:name w:val="Нижний колонтитул Знак"/>
    <w:link w:val="aff1"/>
    <w:uiPriority w:val="99"/>
    <w:rsid w:val="005C54F3"/>
    <w:rPr>
      <w:rFonts w:ascii="Arial" w:hAnsi="Arial" w:cs="Arial"/>
      <w:sz w:val="20"/>
      <w:szCs w:val="20"/>
    </w:rPr>
  </w:style>
  <w:style w:type="paragraph" w:styleId="aff3">
    <w:name w:val="No Spacing"/>
    <w:uiPriority w:val="1"/>
    <w:qFormat/>
    <w:rsid w:val="007B54A2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64212B"/>
    <w:pPr>
      <w:widowControl w:val="0"/>
      <w:autoSpaceDE w:val="0"/>
      <w:autoSpaceDN w:val="0"/>
      <w:adjustRightInd w:val="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64212B"/>
    <w:rPr>
      <w:rFonts w:ascii="Arial" w:hAnsi="Arial" w:cs="Calibri"/>
      <w:lang w:val="ru-RU" w:eastAsia="ru-RU" w:bidi="ar-SA"/>
    </w:rPr>
  </w:style>
  <w:style w:type="character" w:customStyle="1" w:styleId="markedcontent">
    <w:name w:val="markedcontent"/>
    <w:rsid w:val="00DB0444"/>
  </w:style>
  <w:style w:type="paragraph" w:customStyle="1" w:styleId="ConsPlusTitle">
    <w:name w:val="ConsPlusTitle"/>
    <w:uiPriority w:val="99"/>
    <w:rsid w:val="008332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A567-2DFA-4D7C-965F-E8F62A4F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N 1</vt:lpstr>
    </vt:vector>
  </TitlesOfParts>
  <Company>Администрация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N 1</dc:title>
  <dc:creator>Галина Николаевна</dc:creator>
  <cp:lastModifiedBy>User</cp:lastModifiedBy>
  <cp:revision>3</cp:revision>
  <cp:lastPrinted>2022-02-02T07:52:00Z</cp:lastPrinted>
  <dcterms:created xsi:type="dcterms:W3CDTF">2022-02-02T08:26:00Z</dcterms:created>
  <dcterms:modified xsi:type="dcterms:W3CDTF">2023-09-06T02:29:00Z</dcterms:modified>
</cp:coreProperties>
</file>