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40" w:rsidRPr="00896040" w:rsidRDefault="00896040" w:rsidP="00896040">
      <w:pPr>
        <w:keepNext/>
        <w:jc w:val="center"/>
        <w:outlineLvl w:val="0"/>
        <w:rPr>
          <w:sz w:val="32"/>
          <w:szCs w:val="32"/>
        </w:rPr>
      </w:pPr>
      <w:r w:rsidRPr="00896040">
        <w:rPr>
          <w:sz w:val="32"/>
          <w:szCs w:val="32"/>
        </w:rPr>
        <w:t>ВОЛЧИХИНСКИЙ РАЙОННЫЙ СОВЕТ НАРОДНЫХ ДЕПУТАТОВ АЛТАЙСКОГО КРАЯ</w:t>
      </w:r>
    </w:p>
    <w:p w:rsidR="00896040" w:rsidRPr="00896040" w:rsidRDefault="00896040" w:rsidP="00896040">
      <w:pPr>
        <w:keepNext/>
        <w:jc w:val="center"/>
        <w:outlineLvl w:val="1"/>
        <w:rPr>
          <w:sz w:val="28"/>
          <w:szCs w:val="28"/>
        </w:rPr>
      </w:pPr>
    </w:p>
    <w:p w:rsidR="00896040" w:rsidRPr="00896040" w:rsidRDefault="00896040" w:rsidP="00896040">
      <w:pPr>
        <w:keepNext/>
        <w:jc w:val="center"/>
        <w:outlineLvl w:val="1"/>
        <w:rPr>
          <w:sz w:val="32"/>
          <w:szCs w:val="32"/>
        </w:rPr>
      </w:pPr>
      <w:r w:rsidRPr="00896040">
        <w:rPr>
          <w:sz w:val="32"/>
          <w:szCs w:val="32"/>
        </w:rPr>
        <w:t>РЕШЕНИЕ</w:t>
      </w:r>
    </w:p>
    <w:p w:rsidR="00896040" w:rsidRPr="00896040" w:rsidRDefault="00896040" w:rsidP="00896040">
      <w:pPr>
        <w:jc w:val="center"/>
        <w:rPr>
          <w:sz w:val="28"/>
          <w:szCs w:val="28"/>
        </w:rPr>
      </w:pPr>
    </w:p>
    <w:p w:rsidR="00896040" w:rsidRPr="00896040" w:rsidRDefault="00896040" w:rsidP="00896040">
      <w:pPr>
        <w:tabs>
          <w:tab w:val="left" w:pos="3544"/>
        </w:tabs>
        <w:rPr>
          <w:sz w:val="28"/>
          <w:szCs w:val="28"/>
        </w:rPr>
      </w:pPr>
      <w:r w:rsidRPr="00896040">
        <w:rPr>
          <w:sz w:val="28"/>
          <w:szCs w:val="28"/>
        </w:rPr>
        <w:t xml:space="preserve">_______________                                </w:t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96040">
        <w:rPr>
          <w:sz w:val="28"/>
          <w:szCs w:val="28"/>
        </w:rPr>
        <w:t>№____</w:t>
      </w:r>
    </w:p>
    <w:p w:rsidR="00896040" w:rsidRPr="00896040" w:rsidRDefault="00896040" w:rsidP="00896040">
      <w:pPr>
        <w:tabs>
          <w:tab w:val="left" w:pos="3544"/>
        </w:tabs>
        <w:jc w:val="center"/>
        <w:rPr>
          <w:sz w:val="28"/>
          <w:szCs w:val="28"/>
        </w:rPr>
      </w:pPr>
      <w:r w:rsidRPr="00896040">
        <w:rPr>
          <w:rFonts w:ascii="Arial" w:hAnsi="Arial" w:cs="Arial"/>
        </w:rPr>
        <w:t>с. Волчиха</w:t>
      </w:r>
    </w:p>
    <w:p w:rsidR="007A7EF9" w:rsidRDefault="007A7EF9" w:rsidP="007A7EF9">
      <w:pPr>
        <w:ind w:firstLine="709"/>
        <w:jc w:val="both"/>
        <w:rPr>
          <w:sz w:val="27"/>
          <w:szCs w:val="27"/>
        </w:rPr>
      </w:pPr>
    </w:p>
    <w:p w:rsidR="00F76557" w:rsidRDefault="00F76557" w:rsidP="007A7EF9">
      <w:pPr>
        <w:ind w:firstLine="709"/>
        <w:jc w:val="both"/>
        <w:rPr>
          <w:sz w:val="27"/>
          <w:szCs w:val="27"/>
        </w:rPr>
      </w:pPr>
    </w:p>
    <w:p w:rsidR="00F76557" w:rsidRPr="00F76557" w:rsidRDefault="00F76557" w:rsidP="007A7EF9">
      <w:pPr>
        <w:ind w:firstLine="709"/>
        <w:jc w:val="both"/>
        <w:rPr>
          <w:sz w:val="27"/>
          <w:szCs w:val="27"/>
        </w:rPr>
      </w:pPr>
    </w:p>
    <w:p w:rsidR="007A7EF9" w:rsidRPr="007A5C5C" w:rsidRDefault="007A7EF9" w:rsidP="007A7EF9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«Об</w:t>
      </w:r>
      <w:r w:rsidRPr="007A5C5C">
        <w:rPr>
          <w:sz w:val="28"/>
          <w:szCs w:val="28"/>
        </w:rPr>
        <w:t xml:space="preserve"> оплате</w:t>
      </w:r>
      <w:r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 xml:space="preserve">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Pr="0026073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0737">
        <w:rPr>
          <w:sz w:val="28"/>
          <w:szCs w:val="28"/>
        </w:rPr>
        <w:t xml:space="preserve"> образования Волчихинский район</w:t>
      </w:r>
      <w:r w:rsidRPr="007A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7A7EF9" w:rsidRPr="00F76557" w:rsidRDefault="007A7EF9" w:rsidP="007A7EF9">
      <w:pPr>
        <w:ind w:firstLine="709"/>
        <w:jc w:val="both"/>
        <w:rPr>
          <w:sz w:val="27"/>
          <w:szCs w:val="27"/>
        </w:rPr>
      </w:pP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F76557" w:rsidRPr="00F76557" w:rsidRDefault="00F76557" w:rsidP="007A7EF9">
      <w:pPr>
        <w:ind w:firstLine="709"/>
        <w:jc w:val="both"/>
        <w:rPr>
          <w:sz w:val="28"/>
          <w:szCs w:val="28"/>
        </w:rPr>
      </w:pPr>
    </w:p>
    <w:p w:rsidR="007A7EF9" w:rsidRPr="002127CF" w:rsidRDefault="007A7EF9" w:rsidP="007A7EF9">
      <w:pPr>
        <w:ind w:firstLine="709"/>
        <w:jc w:val="both"/>
        <w:rPr>
          <w:spacing w:val="20"/>
          <w:sz w:val="28"/>
          <w:szCs w:val="28"/>
        </w:rPr>
      </w:pPr>
      <w:r w:rsidRPr="002127CF">
        <w:rPr>
          <w:sz w:val="28"/>
          <w:szCs w:val="28"/>
        </w:rPr>
        <w:t xml:space="preserve">В соответствии с Уставом муниципального образования </w:t>
      </w:r>
      <w:r w:rsidR="000E00A5">
        <w:rPr>
          <w:sz w:val="28"/>
          <w:szCs w:val="28"/>
        </w:rPr>
        <w:t xml:space="preserve"> </w:t>
      </w:r>
      <w:r w:rsidRPr="002127CF">
        <w:rPr>
          <w:sz w:val="28"/>
          <w:szCs w:val="28"/>
        </w:rPr>
        <w:t xml:space="preserve">Волчихинский район Алтайского края, Волчихинский районный Совет народных депутатов Алтайского края </w:t>
      </w:r>
      <w:r w:rsidRPr="002127CF">
        <w:rPr>
          <w:spacing w:val="20"/>
          <w:sz w:val="28"/>
          <w:szCs w:val="28"/>
        </w:rPr>
        <w:t>решил:</w:t>
      </w:r>
    </w:p>
    <w:p w:rsidR="007A7EF9" w:rsidRPr="002127CF" w:rsidRDefault="007A7EF9" w:rsidP="007A7EF9">
      <w:pPr>
        <w:ind w:firstLine="709"/>
        <w:jc w:val="both"/>
        <w:rPr>
          <w:sz w:val="28"/>
          <w:szCs w:val="28"/>
        </w:rPr>
      </w:pPr>
      <w:r w:rsidRPr="002127CF">
        <w:rPr>
          <w:spacing w:val="20"/>
          <w:sz w:val="28"/>
          <w:szCs w:val="28"/>
        </w:rPr>
        <w:t>1</w:t>
      </w:r>
      <w:r w:rsidRPr="002127CF">
        <w:rPr>
          <w:sz w:val="28"/>
          <w:szCs w:val="28"/>
        </w:rPr>
        <w:t>. Принять решение «Об оплате труда главы муниципального образования Волчихинский район Алтайского края»</w:t>
      </w:r>
      <w:r w:rsidR="00BE74B3">
        <w:rPr>
          <w:sz w:val="28"/>
          <w:szCs w:val="28"/>
        </w:rPr>
        <w:t xml:space="preserve"> </w:t>
      </w:r>
      <w:r w:rsidRPr="002127CF">
        <w:rPr>
          <w:sz w:val="28"/>
          <w:szCs w:val="28"/>
        </w:rPr>
        <w:t>(прилагается).</w:t>
      </w:r>
    </w:p>
    <w:p w:rsidR="007A7EF9" w:rsidRPr="002127CF" w:rsidRDefault="007A7EF9" w:rsidP="007A7EF9">
      <w:pPr>
        <w:ind w:firstLine="709"/>
        <w:jc w:val="both"/>
        <w:rPr>
          <w:sz w:val="28"/>
          <w:szCs w:val="28"/>
        </w:rPr>
      </w:pPr>
      <w:r w:rsidRPr="002127CF">
        <w:rPr>
          <w:sz w:val="28"/>
          <w:szCs w:val="28"/>
        </w:rPr>
        <w:t xml:space="preserve">2. Направить решение главе района </w:t>
      </w:r>
      <w:r w:rsidR="004D1F4D" w:rsidRPr="004D1F4D">
        <w:rPr>
          <w:sz w:val="28"/>
          <w:szCs w:val="28"/>
        </w:rPr>
        <w:t>Артюшкиной Е.В.</w:t>
      </w:r>
      <w:r w:rsidR="004D1F4D">
        <w:rPr>
          <w:sz w:val="28"/>
          <w:szCs w:val="28"/>
        </w:rPr>
        <w:t xml:space="preserve"> </w:t>
      </w:r>
      <w:bookmarkStart w:id="0" w:name="_GoBack"/>
      <w:bookmarkEnd w:id="0"/>
      <w:r w:rsidRPr="002127CF">
        <w:rPr>
          <w:sz w:val="28"/>
          <w:szCs w:val="28"/>
        </w:rPr>
        <w:t>для подписания и обнародования в установления порядке.</w:t>
      </w: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Pr="00F76557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</w:p>
    <w:p w:rsidR="007A7EF9" w:rsidRDefault="007A7EF9" w:rsidP="007A7EF9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  <w:t>Е.В.Бауэр</w:t>
      </w:r>
    </w:p>
    <w:p w:rsidR="007A7EF9" w:rsidRPr="002127CF" w:rsidRDefault="007A7EF9" w:rsidP="007A7EF9">
      <w:pPr>
        <w:rPr>
          <w:sz w:val="28"/>
          <w:szCs w:val="28"/>
        </w:rPr>
      </w:pPr>
    </w:p>
    <w:p w:rsidR="007A7EF9" w:rsidRPr="002127CF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F76557" w:rsidRDefault="00F76557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7A7EF9" w:rsidRDefault="007A7EF9" w:rsidP="007A7EF9">
      <w:pPr>
        <w:rPr>
          <w:sz w:val="28"/>
          <w:szCs w:val="28"/>
        </w:rPr>
      </w:pPr>
    </w:p>
    <w:p w:rsidR="00F76557" w:rsidRPr="00896040" w:rsidRDefault="00F76557" w:rsidP="00F76557">
      <w:pPr>
        <w:keepNext/>
        <w:jc w:val="center"/>
        <w:outlineLvl w:val="0"/>
        <w:rPr>
          <w:sz w:val="32"/>
          <w:szCs w:val="32"/>
        </w:rPr>
      </w:pPr>
      <w:r w:rsidRPr="00896040">
        <w:rPr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F76557" w:rsidRPr="00896040" w:rsidRDefault="00F76557" w:rsidP="00F76557">
      <w:pPr>
        <w:keepNext/>
        <w:jc w:val="center"/>
        <w:outlineLvl w:val="1"/>
        <w:rPr>
          <w:sz w:val="28"/>
          <w:szCs w:val="28"/>
        </w:rPr>
      </w:pPr>
    </w:p>
    <w:p w:rsidR="00F76557" w:rsidRPr="00896040" w:rsidRDefault="00F76557" w:rsidP="00F76557">
      <w:pPr>
        <w:keepNext/>
        <w:jc w:val="center"/>
        <w:outlineLvl w:val="1"/>
        <w:rPr>
          <w:sz w:val="32"/>
          <w:szCs w:val="32"/>
        </w:rPr>
      </w:pPr>
      <w:r w:rsidRPr="00896040">
        <w:rPr>
          <w:sz w:val="32"/>
          <w:szCs w:val="32"/>
        </w:rPr>
        <w:t>РЕШЕНИЕ</w:t>
      </w:r>
    </w:p>
    <w:p w:rsidR="00F76557" w:rsidRPr="00896040" w:rsidRDefault="00F76557" w:rsidP="00F76557">
      <w:pPr>
        <w:jc w:val="center"/>
        <w:rPr>
          <w:sz w:val="28"/>
          <w:szCs w:val="28"/>
        </w:rPr>
      </w:pPr>
    </w:p>
    <w:p w:rsidR="00F76557" w:rsidRPr="00896040" w:rsidRDefault="00F76557" w:rsidP="00F76557">
      <w:pPr>
        <w:tabs>
          <w:tab w:val="left" w:pos="3544"/>
        </w:tabs>
        <w:rPr>
          <w:sz w:val="28"/>
          <w:szCs w:val="28"/>
        </w:rPr>
      </w:pPr>
      <w:r w:rsidRPr="00896040">
        <w:rPr>
          <w:sz w:val="28"/>
          <w:szCs w:val="28"/>
        </w:rPr>
        <w:t xml:space="preserve">_______________                                </w:t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 w:rsidRPr="0089604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96040">
        <w:rPr>
          <w:sz w:val="28"/>
          <w:szCs w:val="28"/>
        </w:rPr>
        <w:t>№____</w:t>
      </w:r>
    </w:p>
    <w:p w:rsidR="00F76557" w:rsidRPr="00896040" w:rsidRDefault="00F76557" w:rsidP="00F76557">
      <w:pPr>
        <w:tabs>
          <w:tab w:val="left" w:pos="3544"/>
        </w:tabs>
        <w:jc w:val="center"/>
        <w:rPr>
          <w:sz w:val="28"/>
          <w:szCs w:val="28"/>
        </w:rPr>
      </w:pPr>
      <w:r w:rsidRPr="00896040">
        <w:rPr>
          <w:rFonts w:ascii="Arial" w:hAnsi="Arial" w:cs="Arial"/>
        </w:rPr>
        <w:t>с. Волчиха</w:t>
      </w: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Pr="00F76557" w:rsidRDefault="007A7EF9" w:rsidP="00F76557">
      <w:pPr>
        <w:jc w:val="both"/>
        <w:rPr>
          <w:sz w:val="28"/>
          <w:szCs w:val="28"/>
        </w:rPr>
      </w:pPr>
    </w:p>
    <w:p w:rsidR="007A7EF9" w:rsidRPr="00F76557" w:rsidRDefault="007A7EF9" w:rsidP="00B3197F">
      <w:pPr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F76557">
        <w:rPr>
          <w:sz w:val="28"/>
          <w:szCs w:val="28"/>
        </w:rPr>
        <w:t>Об оплате  труда главы муниципального</w:t>
      </w:r>
      <w:r w:rsidR="00B3197F" w:rsidRPr="00F76557">
        <w:rPr>
          <w:sz w:val="28"/>
          <w:szCs w:val="28"/>
        </w:rPr>
        <w:t xml:space="preserve"> </w:t>
      </w:r>
      <w:r w:rsidRPr="00F76557">
        <w:rPr>
          <w:sz w:val="28"/>
          <w:szCs w:val="28"/>
        </w:rPr>
        <w:t xml:space="preserve"> образования Волчихинский район  Алтайского края</w:t>
      </w:r>
    </w:p>
    <w:p w:rsidR="007A7EF9" w:rsidRPr="00F76557" w:rsidRDefault="007A7EF9" w:rsidP="007A7EF9">
      <w:pPr>
        <w:ind w:firstLine="709"/>
        <w:jc w:val="both"/>
        <w:rPr>
          <w:sz w:val="28"/>
          <w:szCs w:val="28"/>
        </w:rPr>
      </w:pPr>
    </w:p>
    <w:p w:rsidR="007A7EF9" w:rsidRDefault="007A7EF9" w:rsidP="007A7EF9">
      <w:pPr>
        <w:ind w:firstLine="709"/>
        <w:jc w:val="both"/>
        <w:rPr>
          <w:sz w:val="28"/>
          <w:szCs w:val="28"/>
        </w:rPr>
      </w:pPr>
    </w:p>
    <w:p w:rsidR="00F76557" w:rsidRPr="00F76557" w:rsidRDefault="00F76557" w:rsidP="007A7EF9">
      <w:pPr>
        <w:ind w:firstLine="709"/>
        <w:jc w:val="both"/>
        <w:rPr>
          <w:sz w:val="28"/>
          <w:szCs w:val="28"/>
        </w:rPr>
      </w:pPr>
    </w:p>
    <w:p w:rsidR="000E1B6A" w:rsidRPr="000E1B6A" w:rsidRDefault="007A7EF9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557">
        <w:rPr>
          <w:bCs/>
          <w:sz w:val="28"/>
          <w:szCs w:val="28"/>
        </w:rPr>
        <w:t xml:space="preserve"> </w:t>
      </w:r>
      <w:r w:rsidR="000E1B6A" w:rsidRPr="000E1B6A">
        <w:rPr>
          <w:bCs/>
          <w:sz w:val="28"/>
          <w:szCs w:val="28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="00E27FA4">
        <w:rPr>
          <w:bCs/>
          <w:sz w:val="28"/>
          <w:szCs w:val="28"/>
        </w:rPr>
        <w:t>,</w:t>
      </w:r>
      <w:r w:rsidR="005126E3">
        <w:rPr>
          <w:bCs/>
          <w:sz w:val="28"/>
          <w:szCs w:val="28"/>
        </w:rPr>
        <w:t xml:space="preserve"> </w:t>
      </w:r>
      <w:r w:rsidR="005126E3" w:rsidRPr="005126E3">
        <w:rPr>
          <w:bCs/>
          <w:sz w:val="28"/>
          <w:szCs w:val="28"/>
        </w:rPr>
        <w:t xml:space="preserve">Волчихинский районный Совет народных депутатов Алтайского края </w:t>
      </w:r>
      <w:r w:rsidR="000E1B6A" w:rsidRPr="00FA326C">
        <w:rPr>
          <w:bCs/>
          <w:spacing w:val="20"/>
          <w:sz w:val="28"/>
          <w:szCs w:val="28"/>
        </w:rPr>
        <w:t>решил:</w:t>
      </w:r>
    </w:p>
    <w:p w:rsidR="000E1B6A" w:rsidRP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B6A">
        <w:rPr>
          <w:bCs/>
          <w:sz w:val="28"/>
          <w:szCs w:val="28"/>
        </w:rPr>
        <w:t xml:space="preserve">1. </w:t>
      </w:r>
      <w:r w:rsidR="009A7361">
        <w:rPr>
          <w:bCs/>
          <w:sz w:val="28"/>
          <w:szCs w:val="28"/>
        </w:rPr>
        <w:t xml:space="preserve"> </w:t>
      </w:r>
      <w:r w:rsidRPr="000E1B6A">
        <w:rPr>
          <w:bCs/>
          <w:sz w:val="28"/>
          <w:szCs w:val="28"/>
        </w:rPr>
        <w:t>Установить  размер и условия оплаты труда главы муниципального образования Волчихинский район Алтайского края.</w:t>
      </w:r>
    </w:p>
    <w:p w:rsidR="000E1B6A" w:rsidRP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1B6A">
        <w:rPr>
          <w:bCs/>
          <w:sz w:val="28"/>
          <w:szCs w:val="28"/>
        </w:rPr>
        <w:t>2.</w:t>
      </w:r>
      <w:r w:rsidR="009A7361">
        <w:rPr>
          <w:bCs/>
          <w:sz w:val="28"/>
          <w:szCs w:val="28"/>
        </w:rPr>
        <w:t xml:space="preserve"> </w:t>
      </w:r>
      <w:r w:rsidRPr="000E1B6A">
        <w:rPr>
          <w:bCs/>
          <w:sz w:val="28"/>
          <w:szCs w:val="28"/>
        </w:rPr>
        <w:t>Опубликовать данное решение в газете «Наши вести» и обнародовать на официальном сайте Администрации Волчихинского района Алтайского края и в информационо-телекомуникационной сети «Интернет».</w:t>
      </w:r>
    </w:p>
    <w:p w:rsidR="000E1B6A" w:rsidRP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1B6A" w:rsidRPr="000E1B6A" w:rsidRDefault="000E1B6A" w:rsidP="000E1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7EF9" w:rsidRPr="00F76557" w:rsidRDefault="000E1B6A" w:rsidP="000E1B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1B6A">
        <w:rPr>
          <w:bCs/>
          <w:sz w:val="28"/>
          <w:szCs w:val="28"/>
        </w:rPr>
        <w:t>Глава района                                                                               Е.В.Артюшкина</w:t>
      </w:r>
    </w:p>
    <w:p w:rsidR="007A7EF9" w:rsidRDefault="007A7EF9" w:rsidP="00F76557">
      <w:pPr>
        <w:autoSpaceDE w:val="0"/>
        <w:autoSpaceDN w:val="0"/>
        <w:adjustRightInd w:val="0"/>
        <w:rPr>
          <w:sz w:val="28"/>
          <w:szCs w:val="28"/>
        </w:rPr>
      </w:pPr>
    </w:p>
    <w:p w:rsidR="00F76557" w:rsidRDefault="00F76557" w:rsidP="00F765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7361" w:rsidRDefault="009A7361" w:rsidP="00F765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7361" w:rsidRDefault="009A7361" w:rsidP="00F765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11287" w:rsidRDefault="00A11287" w:rsidP="00F765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Приложение </w:t>
      </w:r>
    </w:p>
    <w:p w:rsidR="00AE5DD3" w:rsidRDefault="0019179C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Волчихинского районного Совета </w:t>
      </w:r>
      <w:r w:rsidR="00AE5DD3">
        <w:rPr>
          <w:bCs/>
          <w:sz w:val="28"/>
          <w:szCs w:val="28"/>
        </w:rPr>
        <w:t>народных</w:t>
      </w:r>
    </w:p>
    <w:p w:rsidR="009F392B" w:rsidRPr="007A5C5C" w:rsidRDefault="00AE5DD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</w:t>
      </w:r>
      <w:r w:rsidR="009F392B"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от _________2022  № ______</w:t>
      </w: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 ПОЛОЖЕНИЕ 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="000C157E" w:rsidRPr="00140120">
        <w:rPr>
          <w:sz w:val="28"/>
          <w:szCs w:val="28"/>
        </w:rPr>
        <w:t>муниципального образования Волчихинский район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0C157E" w:rsidRPr="00140120">
        <w:rPr>
          <w:bCs/>
          <w:sz w:val="28"/>
          <w:szCs w:val="28"/>
        </w:rPr>
        <w:t>муниципального образования Волчихинский район</w:t>
      </w:r>
      <w:r w:rsidRPr="007A5C5C">
        <w:rPr>
          <w:bCs/>
          <w:sz w:val="28"/>
          <w:szCs w:val="28"/>
        </w:rPr>
        <w:t xml:space="preserve"> Алтайского края, осуществляющему полномочия на постоянной основе.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премия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устанавливаетс</w:t>
      </w:r>
      <w:r w:rsidR="000C157E">
        <w:rPr>
          <w:bCs/>
          <w:sz w:val="28"/>
          <w:szCs w:val="28"/>
        </w:rPr>
        <w:t xml:space="preserve">я в размере  </w:t>
      </w:r>
      <w:r w:rsidR="000C157E" w:rsidRPr="000C157E">
        <w:rPr>
          <w:b/>
          <w:bCs/>
          <w:sz w:val="28"/>
          <w:szCs w:val="28"/>
        </w:rPr>
        <w:t>54614</w:t>
      </w:r>
      <w:r w:rsidRPr="007A5C5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r w:rsidR="000C157E" w:rsidRPr="00001BC0">
        <w:rPr>
          <w:sz w:val="28"/>
          <w:szCs w:val="28"/>
        </w:rPr>
        <w:t>Волчихинским районным Советом народных депутатов Алтайского края</w:t>
      </w:r>
      <w:r w:rsidRPr="00001BC0">
        <w:rPr>
          <w:sz w:val="28"/>
          <w:szCs w:val="28"/>
        </w:rPr>
        <w:t>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</w:t>
      </w:r>
      <w:r w:rsidR="00F22BCE">
        <w:rPr>
          <w:bCs/>
          <w:sz w:val="28"/>
          <w:szCs w:val="28"/>
        </w:rPr>
        <w:t xml:space="preserve"> выплачивается в размере 15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F392B" w:rsidP="005A467A">
      <w:pPr>
        <w:ind w:firstLine="709"/>
        <w:jc w:val="both"/>
        <w:rPr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>
        <w:rPr>
          <w:bCs/>
          <w:sz w:val="28"/>
          <w:szCs w:val="28"/>
        </w:rPr>
        <w:t>№</w:t>
      </w:r>
      <w:r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6. Главе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1) кандидата наук - в размере _</w:t>
      </w:r>
      <w:r w:rsidR="005C0CCE">
        <w:rPr>
          <w:sz w:val="28"/>
          <w:szCs w:val="28"/>
        </w:rPr>
        <w:t>0</w:t>
      </w:r>
      <w:r w:rsidRPr="007A5C5C">
        <w:rPr>
          <w:sz w:val="28"/>
          <w:szCs w:val="28"/>
        </w:rPr>
        <w:t>___ процентов от ежемесячного денежного вознаграждения;</w:t>
      </w:r>
    </w:p>
    <w:p w:rsidR="009F392B" w:rsidRPr="007A5C5C" w:rsidRDefault="009F392B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2) доктора наук - в размере ___</w:t>
      </w:r>
      <w:r w:rsidR="005C0CCE">
        <w:rPr>
          <w:sz w:val="28"/>
          <w:szCs w:val="28"/>
        </w:rPr>
        <w:t>0</w:t>
      </w:r>
      <w:r w:rsidRPr="007A5C5C">
        <w:rPr>
          <w:sz w:val="28"/>
          <w:szCs w:val="28"/>
        </w:rPr>
        <w:t>_ процентов от ежемесячного денежного вознаграждения.</w:t>
      </w:r>
    </w:p>
    <w:p w:rsidR="009F392B" w:rsidRPr="007A5C5C" w:rsidRDefault="009F392B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>7. Главе ежегодно производится выплата мате</w:t>
      </w:r>
      <w:r w:rsidR="005C0CCE">
        <w:rPr>
          <w:bCs/>
          <w:sz w:val="28"/>
          <w:szCs w:val="28"/>
        </w:rPr>
        <w:t xml:space="preserve">риальной помощи в размере  </w:t>
      </w:r>
      <w:r w:rsidR="00F22BCE">
        <w:rPr>
          <w:bCs/>
          <w:sz w:val="28"/>
          <w:szCs w:val="28"/>
        </w:rPr>
        <w:t>75% ежемесячного денежного вознаграждения.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9F392B" w:rsidRPr="007A5C5C" w:rsidRDefault="009F392B" w:rsidP="00B3704C">
      <w:pPr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8. По результатам работы главе устанавливается ежеквартальная премия </w:t>
      </w:r>
      <w:r w:rsidR="00AF3285">
        <w:rPr>
          <w:bCs/>
          <w:sz w:val="28"/>
          <w:szCs w:val="28"/>
        </w:rPr>
        <w:t xml:space="preserve">в размере до  </w:t>
      </w:r>
      <w:r w:rsidR="00F22BCE">
        <w:rPr>
          <w:bCs/>
          <w:sz w:val="28"/>
          <w:szCs w:val="28"/>
        </w:rPr>
        <w:t>10</w:t>
      </w:r>
      <w:r w:rsidR="00AF3285">
        <w:rPr>
          <w:bCs/>
          <w:sz w:val="28"/>
          <w:szCs w:val="28"/>
        </w:rPr>
        <w:t>0</w:t>
      </w:r>
      <w:r w:rsidR="005C0CCE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% ежемесячного денежного вознаграждения. Размер премии рассчитывается исходя из фактически отработанного времени.</w:t>
      </w:r>
    </w:p>
    <w:p w:rsidR="009F392B" w:rsidRDefault="009F392B" w:rsidP="00B3704C">
      <w:pPr>
        <w:jc w:val="both"/>
        <w:rPr>
          <w:bCs/>
          <w:i/>
          <w:sz w:val="28"/>
          <w:szCs w:val="28"/>
        </w:rPr>
      </w:pPr>
      <w:r w:rsidRPr="007A5C5C"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 w:rsidRPr="007A5C5C">
        <w:rPr>
          <w:bCs/>
          <w:i/>
          <w:sz w:val="28"/>
          <w:szCs w:val="28"/>
        </w:rPr>
        <w:t>:</w:t>
      </w:r>
    </w:p>
    <w:p w:rsidR="009F392B" w:rsidRPr="007A5C5C" w:rsidRDefault="006F2963" w:rsidP="00B3704C">
      <w:pPr>
        <w:jc w:val="both"/>
        <w:rPr>
          <w:bCs/>
          <w:i/>
          <w:sz w:val="28"/>
          <w:szCs w:val="28"/>
        </w:rPr>
      </w:pPr>
      <w:r w:rsidRPr="00CF440F">
        <w:t>(</w:t>
      </w:r>
      <w:r>
        <w:t xml:space="preserve">обеспечение роста поступлений налоговых и неналоговых доходов бюджета муниципального района в сопоставимых условиях, достижение целевых показателей повышения оплаты труда работников бюджетной сферы, предусмотренных Указами Президента Российской Федерации, обеспечение уплаты муниципальными учреждениями обязательных платежей в бюджеты всех уровней в установленные сроки, обеспечение отсутствия на первое число каждого месяца просроченной кредиторской задолженности по выплате заработной платы, уплате в бюджет налога на доходы физических лиц, уплате взносов по обязательному социальному страхованию на выплаты по оплате труда;  неувеличение на первое число каждого месяца  объема муниципального долга, за исключением случаев, согласованных с Министерством финансов Алтайского края </w:t>
      </w:r>
      <w:r w:rsidRPr="00CF440F">
        <w:t xml:space="preserve"> и другие</w:t>
      </w:r>
      <w:r w:rsidR="009F392B" w:rsidRPr="00CF440F">
        <w:t>).</w:t>
      </w:r>
    </w:p>
    <w:p w:rsidR="009F392B" w:rsidRPr="007A5C5C" w:rsidRDefault="009F392B" w:rsidP="00B3704C">
      <w:pPr>
        <w:jc w:val="both"/>
        <w:rPr>
          <w:sz w:val="28"/>
          <w:szCs w:val="28"/>
        </w:rPr>
      </w:pPr>
      <w:r w:rsidRPr="007A5C5C">
        <w:rPr>
          <w:sz w:val="28"/>
          <w:szCs w:val="28"/>
        </w:rPr>
        <w:tab/>
        <w:t xml:space="preserve">Представительный орган </w:t>
      </w:r>
      <w:r w:rsidR="00AF3285" w:rsidRPr="00D40314">
        <w:rPr>
          <w:sz w:val="28"/>
          <w:szCs w:val="28"/>
        </w:rPr>
        <w:t>Волчихинский районный Совет народных депутатов Алтайского края</w:t>
      </w:r>
      <w:r w:rsidRPr="00D40314"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 xml:space="preserve">выплате </w:t>
      </w:r>
      <w:r w:rsidRPr="007A5C5C">
        <w:rPr>
          <w:sz w:val="28"/>
          <w:szCs w:val="28"/>
        </w:rPr>
        <w:t xml:space="preserve">премиального вознаграждения </w:t>
      </w:r>
      <w:r>
        <w:rPr>
          <w:sz w:val="28"/>
          <w:szCs w:val="28"/>
        </w:rPr>
        <w:t xml:space="preserve">и его размере </w:t>
      </w:r>
      <w:r w:rsidRPr="007A5C5C">
        <w:rPr>
          <w:sz w:val="28"/>
          <w:szCs w:val="28"/>
        </w:rPr>
        <w:t>с учетом достижения показателей премирования.</w:t>
      </w:r>
    </w:p>
    <w:p w:rsidR="009F392B" w:rsidRPr="007A5C5C" w:rsidRDefault="009F392B" w:rsidP="00B3704C">
      <w:pPr>
        <w:jc w:val="both"/>
        <w:rPr>
          <w:sz w:val="28"/>
          <w:szCs w:val="28"/>
        </w:rPr>
      </w:pPr>
      <w:r w:rsidRPr="007A5C5C">
        <w:rPr>
          <w:sz w:val="28"/>
          <w:szCs w:val="28"/>
        </w:rPr>
        <w:tab/>
        <w:t>Премия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выплачивается в пределах годового фонда оплаты труда.</w:t>
      </w: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  <w:r w:rsidRPr="007A5C5C">
        <w:rPr>
          <w:sz w:val="28"/>
          <w:szCs w:val="28"/>
        </w:rPr>
        <w:t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</w:t>
      </w:r>
      <w:r w:rsidR="00246750"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 xml:space="preserve">45 «Об установлении нормативов </w:t>
      </w:r>
      <w:r w:rsidRPr="007A5C5C">
        <w:rPr>
          <w:sz w:val="28"/>
          <w:szCs w:val="28"/>
        </w:rPr>
        <w:lastRenderedPageBreak/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F392B" w:rsidRPr="007A5C5C" w:rsidRDefault="009F392B" w:rsidP="00A31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бюджета</w:t>
      </w:r>
      <w:r w:rsidRPr="008A619E">
        <w:rPr>
          <w:bCs/>
          <w:sz w:val="28"/>
          <w:szCs w:val="28"/>
        </w:rPr>
        <w:t xml:space="preserve">  муниципального образования</w:t>
      </w:r>
      <w:r w:rsidR="005612E5" w:rsidRPr="008A619E">
        <w:rPr>
          <w:bCs/>
          <w:sz w:val="28"/>
          <w:szCs w:val="28"/>
        </w:rPr>
        <w:t xml:space="preserve"> Волчихинкий район Алтайского края</w:t>
      </w:r>
      <w:r w:rsidRPr="008A619E">
        <w:rPr>
          <w:bCs/>
          <w:sz w:val="28"/>
          <w:szCs w:val="28"/>
        </w:rPr>
        <w:t xml:space="preserve">. </w:t>
      </w: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</w:p>
    <w:p w:rsidR="009F392B" w:rsidRDefault="009F392B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p w:rsidR="00923C62" w:rsidRDefault="00923C62">
      <w:pPr>
        <w:ind w:firstLine="709"/>
        <w:jc w:val="both"/>
        <w:rPr>
          <w:i/>
          <w:sz w:val="27"/>
          <w:szCs w:val="27"/>
        </w:rPr>
      </w:pPr>
    </w:p>
    <w:sectPr w:rsidR="00923C62" w:rsidSect="00C3560C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7F" w:rsidRDefault="002F557F">
      <w:r>
        <w:separator/>
      </w:r>
    </w:p>
  </w:endnote>
  <w:endnote w:type="continuationSeparator" w:id="0">
    <w:p w:rsidR="002F557F" w:rsidRDefault="002F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7F" w:rsidRDefault="002F557F">
      <w:r>
        <w:separator/>
      </w:r>
    </w:p>
  </w:footnote>
  <w:footnote w:type="continuationSeparator" w:id="0">
    <w:p w:rsidR="002F557F" w:rsidRDefault="002F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1BC0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7B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630E5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B79A2"/>
    <w:rsid w:val="000C157E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0A5"/>
    <w:rsid w:val="000E0B36"/>
    <w:rsid w:val="000E18DD"/>
    <w:rsid w:val="000E1B6A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38E5"/>
    <w:rsid w:val="001254CD"/>
    <w:rsid w:val="00133CD0"/>
    <w:rsid w:val="0013429C"/>
    <w:rsid w:val="00136730"/>
    <w:rsid w:val="0014012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79C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034A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27CF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6750"/>
    <w:rsid w:val="00247C85"/>
    <w:rsid w:val="00247CD2"/>
    <w:rsid w:val="00250249"/>
    <w:rsid w:val="0025134D"/>
    <w:rsid w:val="00254833"/>
    <w:rsid w:val="00256E57"/>
    <w:rsid w:val="00260737"/>
    <w:rsid w:val="002629B7"/>
    <w:rsid w:val="002639D3"/>
    <w:rsid w:val="0026451C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187A"/>
    <w:rsid w:val="002C32C5"/>
    <w:rsid w:val="002C3833"/>
    <w:rsid w:val="002C4B76"/>
    <w:rsid w:val="002C528D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57F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0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3626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1ADA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5AFC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1F4D"/>
    <w:rsid w:val="004D1F60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0E1"/>
    <w:rsid w:val="005054CF"/>
    <w:rsid w:val="005059E7"/>
    <w:rsid w:val="00506585"/>
    <w:rsid w:val="005078B5"/>
    <w:rsid w:val="00512161"/>
    <w:rsid w:val="005126E3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12E5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166D"/>
    <w:rsid w:val="005B2786"/>
    <w:rsid w:val="005B49EA"/>
    <w:rsid w:val="005B5111"/>
    <w:rsid w:val="005B568A"/>
    <w:rsid w:val="005C092D"/>
    <w:rsid w:val="005C0CCE"/>
    <w:rsid w:val="005C16E0"/>
    <w:rsid w:val="005C18AB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E779B"/>
    <w:rsid w:val="006F2963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2520"/>
    <w:rsid w:val="007454C5"/>
    <w:rsid w:val="007474C4"/>
    <w:rsid w:val="0075032A"/>
    <w:rsid w:val="007510A4"/>
    <w:rsid w:val="00752F04"/>
    <w:rsid w:val="007537C3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0DEB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A7EF9"/>
    <w:rsid w:val="007B025C"/>
    <w:rsid w:val="007B1FD1"/>
    <w:rsid w:val="007B6AEC"/>
    <w:rsid w:val="007C1DE3"/>
    <w:rsid w:val="007C2500"/>
    <w:rsid w:val="007C347B"/>
    <w:rsid w:val="007C63E6"/>
    <w:rsid w:val="007C69CB"/>
    <w:rsid w:val="007C75B7"/>
    <w:rsid w:val="007D051D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8FE"/>
    <w:rsid w:val="00883951"/>
    <w:rsid w:val="00886406"/>
    <w:rsid w:val="00887F4C"/>
    <w:rsid w:val="00891342"/>
    <w:rsid w:val="00892BB7"/>
    <w:rsid w:val="00893341"/>
    <w:rsid w:val="0089430A"/>
    <w:rsid w:val="0089556C"/>
    <w:rsid w:val="00896040"/>
    <w:rsid w:val="00896646"/>
    <w:rsid w:val="00896DE0"/>
    <w:rsid w:val="008A29E5"/>
    <w:rsid w:val="008A31B1"/>
    <w:rsid w:val="008A619E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23C62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4B91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A7361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5F4B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1287"/>
    <w:rsid w:val="00A14475"/>
    <w:rsid w:val="00A14666"/>
    <w:rsid w:val="00A155AE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4E89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5DD3"/>
    <w:rsid w:val="00AE702B"/>
    <w:rsid w:val="00AF0B36"/>
    <w:rsid w:val="00AF21F7"/>
    <w:rsid w:val="00AF3285"/>
    <w:rsid w:val="00AF4375"/>
    <w:rsid w:val="00AF4436"/>
    <w:rsid w:val="00AF7BC0"/>
    <w:rsid w:val="00B05A33"/>
    <w:rsid w:val="00B12D75"/>
    <w:rsid w:val="00B13A26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197F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2544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B703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D6987"/>
    <w:rsid w:val="00BE2423"/>
    <w:rsid w:val="00BE4AAB"/>
    <w:rsid w:val="00BE4FAA"/>
    <w:rsid w:val="00BE74B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560C"/>
    <w:rsid w:val="00C361A6"/>
    <w:rsid w:val="00C4040A"/>
    <w:rsid w:val="00C4481E"/>
    <w:rsid w:val="00C45394"/>
    <w:rsid w:val="00C45D8D"/>
    <w:rsid w:val="00C470C2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440F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031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8DF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A4"/>
    <w:rsid w:val="00E27FC2"/>
    <w:rsid w:val="00E315C4"/>
    <w:rsid w:val="00E31CCA"/>
    <w:rsid w:val="00E325C7"/>
    <w:rsid w:val="00E32708"/>
    <w:rsid w:val="00E3755B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4746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2BCE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6557"/>
    <w:rsid w:val="00F777B7"/>
    <w:rsid w:val="00F85F3B"/>
    <w:rsid w:val="00F860D2"/>
    <w:rsid w:val="00F86E84"/>
    <w:rsid w:val="00F949DE"/>
    <w:rsid w:val="00F958A7"/>
    <w:rsid w:val="00F966A2"/>
    <w:rsid w:val="00F96DBF"/>
    <w:rsid w:val="00FA0087"/>
    <w:rsid w:val="00FA24C3"/>
    <w:rsid w:val="00FA31CB"/>
    <w:rsid w:val="00FA326C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69</cp:revision>
  <cp:lastPrinted>2022-10-06T03:33:00Z</cp:lastPrinted>
  <dcterms:created xsi:type="dcterms:W3CDTF">2022-08-29T09:31:00Z</dcterms:created>
  <dcterms:modified xsi:type="dcterms:W3CDTF">2022-10-10T08:06:00Z</dcterms:modified>
</cp:coreProperties>
</file>