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B05E80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 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E4BE0">
        <w:rPr>
          <w:rFonts w:ascii="Times New Roman" w:hAnsi="Times New Roman" w:cs="Times New Roman"/>
          <w:sz w:val="28"/>
          <w:szCs w:val="28"/>
        </w:rPr>
        <w:t>__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r w:rsidR="00487CEF" w:rsidRPr="00E81651">
        <w:rPr>
          <w:rFonts w:ascii="Arial" w:hAnsi="Arial" w:cs="Arial"/>
          <w:sz w:val="20"/>
          <w:szCs w:val="20"/>
        </w:rPr>
        <w:t>с.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Default="00487CEF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5703" w:rsidRDefault="00095703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404C" w:rsidRPr="00487CEF" w:rsidRDefault="00E4404C" w:rsidP="00E4404C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</w:rPr>
      </w:pPr>
      <w:r w:rsidRPr="00487CEF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Отделения МВД России по Волчихинскому району за</w:t>
      </w:r>
      <w:r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>Заслушав и обсудив доклад начальника Отд МВД России по Волчихинскому району, подполковника полиции А</w:t>
      </w:r>
      <w:r>
        <w:rPr>
          <w:rFonts w:ascii="Times New Roman" w:hAnsi="Times New Roman" w:cs="Times New Roman"/>
          <w:b w:val="0"/>
          <w:sz w:val="28"/>
          <w:szCs w:val="28"/>
        </w:rPr>
        <w:t>дамца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. о результатах оперативно-служебной деятельности Отделения МВД России по Волчихинскому 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району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за первое полугодие 202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>2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Отд МВД России по Волчихинскому району, подполковника полиции </w:t>
      </w:r>
      <w:r>
        <w:rPr>
          <w:rFonts w:ascii="Times New Roman" w:hAnsi="Times New Roman" w:cs="Times New Roman"/>
          <w:sz w:val="28"/>
          <w:szCs w:val="28"/>
        </w:rPr>
        <w:t>Адамца Е.Ю</w:t>
      </w:r>
      <w:r w:rsidRPr="00487CEF">
        <w:rPr>
          <w:rFonts w:ascii="Times New Roman" w:hAnsi="Times New Roman" w:cs="Times New Roman"/>
          <w:sz w:val="28"/>
          <w:szCs w:val="28"/>
        </w:rPr>
        <w:t>. о результатах оперативно-служебной деятельности Отделения МВД Р</w:t>
      </w:r>
      <w:r w:rsidR="00874B28">
        <w:rPr>
          <w:rFonts w:ascii="Times New Roman" w:hAnsi="Times New Roman" w:cs="Times New Roman"/>
          <w:sz w:val="28"/>
          <w:szCs w:val="28"/>
        </w:rPr>
        <w:t xml:space="preserve">оссии по Волчихинскому району </w:t>
      </w:r>
      <w:r w:rsidR="00874B28" w:rsidRPr="00487CEF">
        <w:rPr>
          <w:rFonts w:ascii="Times New Roman" w:hAnsi="Times New Roman" w:cs="Times New Roman"/>
          <w:sz w:val="28"/>
          <w:szCs w:val="28"/>
        </w:rPr>
        <w:t>за</w:t>
      </w:r>
      <w:r w:rsidR="00874B28"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 w:rsidR="00874B28">
        <w:rPr>
          <w:rFonts w:ascii="Times New Roman" w:hAnsi="Times New Roman" w:cs="Times New Roman"/>
          <w:sz w:val="28"/>
          <w:szCs w:val="28"/>
        </w:rPr>
        <w:t>2</w:t>
      </w:r>
      <w:r w:rsidR="004E413F">
        <w:rPr>
          <w:rFonts w:ascii="Times New Roman" w:hAnsi="Times New Roman" w:cs="Times New Roman"/>
          <w:sz w:val="28"/>
          <w:szCs w:val="28"/>
        </w:rPr>
        <w:t>2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 w:rsidR="00874B28">
        <w:rPr>
          <w:rFonts w:ascii="Times New Roman" w:hAnsi="Times New Roman" w:cs="Times New Roman"/>
          <w:sz w:val="28"/>
          <w:szCs w:val="28"/>
        </w:rPr>
        <w:t>а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1170" w:rsidRDefault="00A91170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</w:t>
      </w:r>
    </w:p>
    <w:p w:rsidR="00A91170" w:rsidRDefault="00A91170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Совета народных 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9117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744B23" w:rsidRDefault="00744B23" w:rsidP="00744B23">
      <w:pPr>
        <w:spacing w:after="0"/>
        <w:rPr>
          <w:rFonts w:ascii="Times New Roman" w:hAnsi="Times New Roman" w:cs="Times New Roman"/>
        </w:rPr>
      </w:pPr>
    </w:p>
    <w:p w:rsidR="00744B23" w:rsidRDefault="00744B23" w:rsidP="008D6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6A14" w:rsidRPr="00744B23" w:rsidRDefault="008D6A14" w:rsidP="008D6A1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lastRenderedPageBreak/>
        <w:t>ДОКЛАД</w:t>
      </w:r>
      <w:r w:rsidRPr="00744B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</w:t>
      </w:r>
    </w:p>
    <w:p w:rsidR="00744B23" w:rsidRPr="00744B23" w:rsidRDefault="00744B23" w:rsidP="00C1520C">
      <w:pPr>
        <w:pStyle w:val="a3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44B23">
        <w:rPr>
          <w:rFonts w:ascii="Times New Roman" w:hAnsi="Times New Roman"/>
          <w:b w:val="0"/>
          <w:sz w:val="28"/>
          <w:szCs w:val="28"/>
        </w:rPr>
        <w:t>подполковника полиции Адамца Евгения Юрьевича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    «О результатах оперативно-служебной деятельности 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Отделения МВД России по Волчихинскому району за 1 полугодие 2022 года» 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4B23" w:rsidRPr="00744B23" w:rsidRDefault="00744B23" w:rsidP="00C152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>Уважаемые депутаты, присутствующие!</w:t>
      </w:r>
    </w:p>
    <w:p w:rsidR="00744B23" w:rsidRPr="00744B23" w:rsidRDefault="00744B23" w:rsidP="00C152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23" w:rsidRPr="00744B23" w:rsidRDefault="00744B23" w:rsidP="00C152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4B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1 полугодии 2022 года основные усилия органов внутренних дел были сосредоточены на обеспечении прав и свобод граждан, защите их жизни и здоровья, в качестве приоритетных реализовывались мероприятия по раскрытию и расследованию тяжких и особо тяжких преступлений, по противодействию экстремизму, обеспечению антитеррористической защищенности, безопасности дорожного движения, профилактике правонарушений. </w:t>
      </w:r>
    </w:p>
    <w:p w:rsidR="00744B23" w:rsidRPr="00744B23" w:rsidRDefault="00744B23" w:rsidP="00C152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По итогам работы за 1 полугодие 2022 года наше Отделение, согласно ведомственной оценке, занимает 8 место из 37 территориальных отделов в крае, и в целом нам удалось сохранить контроль за оперативной обстановкой на территории района.</w:t>
      </w:r>
      <w:r w:rsidRPr="00744B23">
        <w:rPr>
          <w:rFonts w:ascii="Times New Roman" w:hAnsi="Times New Roman" w:cs="Times New Roman"/>
          <w:sz w:val="28"/>
          <w:szCs w:val="28"/>
        </w:rPr>
        <w:t xml:space="preserve"> Вместе с тем, остается немало вопросов по организации предупреждения, выявления и раскрытия преступлений, обеспечению качества и законности при расследовании уголовных дел.</w:t>
      </w:r>
    </w:p>
    <w:p w:rsidR="00744B23" w:rsidRPr="00744B23" w:rsidRDefault="00744B23" w:rsidP="00C1520C">
      <w:pPr>
        <w:pStyle w:val="a9"/>
        <w:ind w:firstLine="708"/>
        <w:jc w:val="both"/>
        <w:rPr>
          <w:sz w:val="28"/>
          <w:szCs w:val="28"/>
        </w:rPr>
      </w:pPr>
      <w:r w:rsidRPr="00744B23">
        <w:rPr>
          <w:sz w:val="28"/>
          <w:szCs w:val="28"/>
        </w:rPr>
        <w:t xml:space="preserve">Говоря об оперативной обстановке на территории района в отчетном периоде 2022 года отмечается снижение общего числа зарегистрированных преступлений со 136 в 2021 до 106 в текущем году, на 22,1%. Из категории особо тяжких и тяжких, на учет поставлено 22 преступления, в 2021 году таковых было 32, процент расследованных уголовных дел данной категории составил 66,7%. </w:t>
      </w:r>
    </w:p>
    <w:p w:rsidR="00744B23" w:rsidRPr="00744B23" w:rsidRDefault="00744B23" w:rsidP="00C1520C">
      <w:pPr>
        <w:pStyle w:val="a9"/>
        <w:jc w:val="both"/>
        <w:rPr>
          <w:sz w:val="28"/>
          <w:szCs w:val="28"/>
        </w:rPr>
      </w:pPr>
      <w:r w:rsidRPr="00744B23">
        <w:rPr>
          <w:sz w:val="28"/>
          <w:szCs w:val="28"/>
        </w:rPr>
        <w:t xml:space="preserve">     </w:t>
      </w:r>
      <w:r w:rsidRPr="00744B23">
        <w:rPr>
          <w:sz w:val="28"/>
          <w:szCs w:val="28"/>
        </w:rPr>
        <w:tab/>
        <w:t xml:space="preserve">Рассматривая структуру преступности в районе, следует отметить, что за отчетный период не допущено совершения убийств, умышленного причинения тяжкого вреда здоровью, разбойных нападений. </w:t>
      </w:r>
    </w:p>
    <w:p w:rsidR="00744B23" w:rsidRPr="00744B23" w:rsidRDefault="00744B23" w:rsidP="00C1520C">
      <w:pPr>
        <w:pStyle w:val="a9"/>
        <w:jc w:val="both"/>
        <w:rPr>
          <w:sz w:val="28"/>
          <w:szCs w:val="28"/>
        </w:rPr>
      </w:pPr>
      <w:r w:rsidRPr="00744B23">
        <w:rPr>
          <w:sz w:val="28"/>
          <w:szCs w:val="28"/>
        </w:rPr>
        <w:t>Зарегистрирован 1 грабеж.</w:t>
      </w:r>
    </w:p>
    <w:p w:rsidR="00744B23" w:rsidRPr="00744B23" w:rsidRDefault="00744B23" w:rsidP="00C15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>Количество совершенных краж чужого имущества всех видов возросло и составило 45 преступлений (2021г. - 33), расследовано 50,0%, квартирных краж на учет поставлено 2 преступления (2021г. - 2), расследовано 100,0%.</w:t>
      </w:r>
    </w:p>
    <w:p w:rsidR="00744B23" w:rsidRPr="00744B23" w:rsidRDefault="00744B23" w:rsidP="00C15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выявлено 6 преступлений. </w:t>
      </w:r>
    </w:p>
    <w:p w:rsidR="00744B23" w:rsidRPr="00744B23" w:rsidRDefault="00744B23" w:rsidP="00C15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Отмечается значительное снижение преступлений, совершенных с использованием информационно-телекоммуникационных технологий или в сфере компьютерной информации с 32 до 11, раскрыто и расследовано 3 преступления данной категории. </w:t>
      </w:r>
      <w:r w:rsidRPr="00744B23">
        <w:rPr>
          <w:rFonts w:ascii="Times New Roman" w:hAnsi="Times New Roman" w:cs="Times New Roman"/>
          <w:bCs/>
          <w:sz w:val="28"/>
          <w:szCs w:val="28"/>
        </w:rPr>
        <w:t xml:space="preserve">С целью недопущения мошенничеств, </w:t>
      </w:r>
      <w:r w:rsidRPr="00744B23">
        <w:rPr>
          <w:rFonts w:ascii="Times New Roman" w:hAnsi="Times New Roman" w:cs="Times New Roman"/>
          <w:bCs/>
          <w:sz w:val="28"/>
          <w:szCs w:val="28"/>
        </w:rPr>
        <w:lastRenderedPageBreak/>
        <w:t>совершенных с использованием мобильных телефонов, сети Интернет и банковских карт, сотрудниками Отделения на постоянной основе велась и ведется разъяснительная работа среди населения.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>Всего сотрудниками всех служб Отделения МВД за отчетный период раскрыто 86 преступлений.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Что касается обеспечения общественного порядка, то сотрудниками Отделения за отчетный период </w:t>
      </w:r>
      <w:r w:rsidRPr="00744B23">
        <w:rPr>
          <w:rFonts w:ascii="Times New Roman" w:hAnsi="Times New Roman" w:cs="Times New Roman"/>
          <w:sz w:val="28"/>
          <w:szCs w:val="28"/>
        </w:rPr>
        <w:t xml:space="preserve">выявлено и задокументировано 208 административных правонарушений.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Остается весьма актуальной тема обеспечения безопасности дорожного движения. </w:t>
      </w:r>
      <w:r w:rsidRPr="00744B23">
        <w:rPr>
          <w:rFonts w:ascii="Times New Roman" w:hAnsi="Times New Roman" w:cs="Times New Roman"/>
          <w:sz w:val="28"/>
          <w:szCs w:val="28"/>
        </w:rPr>
        <w:t>По итогам 1 полугодия 2022 года допущено 4</w:t>
      </w:r>
      <w:r w:rsidRPr="00744B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4B23">
        <w:rPr>
          <w:rFonts w:ascii="Times New Roman" w:hAnsi="Times New Roman" w:cs="Times New Roman"/>
          <w:sz w:val="28"/>
          <w:szCs w:val="28"/>
        </w:rPr>
        <w:t>дорожно-транспортных происшествия, в которых 3 человека пострадало, 1 человек погиб.</w:t>
      </w:r>
      <w:r w:rsidRPr="00744B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4B23">
        <w:rPr>
          <w:rFonts w:ascii="Times New Roman" w:hAnsi="Times New Roman" w:cs="Times New Roman"/>
          <w:sz w:val="28"/>
          <w:szCs w:val="28"/>
        </w:rPr>
        <w:t>За отчетный период произошло 2 ДТП с участием водителей, находящихся в состоянии опьянения или не выполнивших законного требования уполномоченного должностного лица о прохождении медицинского освидетельствования на состояние опьянения.</w:t>
      </w:r>
      <w:r w:rsidRPr="00744B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4B23">
        <w:rPr>
          <w:rFonts w:ascii="Times New Roman" w:hAnsi="Times New Roman" w:cs="Times New Roman"/>
          <w:sz w:val="28"/>
          <w:szCs w:val="28"/>
        </w:rPr>
        <w:t xml:space="preserve">Сотрудниками ОГИБДД задокументировано 569 административных правонарушений.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Пристальное внимание органами внутренних дел уделяется предупреждению преступлений, совершаемых несовершеннолетними. В поле зрения сотрудников полиции находилось 20 подростков, состоит на учете 19 неблагополучных семей. Несовершеннолетними совершено 1 преступление. По статье 5.35 КоАП РФ </w:t>
      </w:r>
      <w:r w:rsidRPr="00744B23">
        <w:rPr>
          <w:rFonts w:ascii="Times New Roman" w:hAnsi="Times New Roman" w:cs="Times New Roman"/>
          <w:color w:val="000000"/>
          <w:sz w:val="28"/>
          <w:szCs w:val="28"/>
        </w:rPr>
        <w:t xml:space="preserve">(Неисполнение обязанностей по содержанию и воспитанию детей) </w:t>
      </w:r>
      <w:r w:rsidRPr="00744B23">
        <w:rPr>
          <w:rFonts w:ascii="Times New Roman" w:hAnsi="Times New Roman" w:cs="Times New Roman"/>
          <w:sz w:val="28"/>
          <w:szCs w:val="28"/>
        </w:rPr>
        <w:t xml:space="preserve">привлечено 17 родителей (законных представителей).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Уважаемые депутаты! Завершая свое выступление, хотел бы подчеркнуть, что во 2 полугодии 2022 года предстоит нелегкая работа по дальнейшему оздоровлению криминальной ситуации, наращиванию усилий в борьбе с преступностью.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Прогнозируя состояние преступности, хотелось бы отметить, что причинный комплекс преступности не изменится. Мы не ожидаем существенного сокращения рецидивной преступности, наверняка высокой останется и доля преступлений, совершенных безработными и в состоянии алкогольного опьянения, значительная часть преступлений будет приходиться на хищения чужого имущества.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В целях снижения преступности особое внимание следует уделить организации профилактической работы в сельских поселениях. В этих целях необходимо разработать и провести совместные с администрациями поселений профилактические мероприятия в отношении ранее судимых, семейных дебоширов, лиц, злоупотребляющих спиртными напитками и безработных. Особое внимание следует уделить и семьям, где воспитываются дети.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Необходимо повысить взаимодействие в сфере незаконного оборота наркотиков, в частности выявлять очаги дикорастущей конопли и совместно с администрациями поселений участвовать в их уничтожении.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Задачи, которые ставит перед нами государство, в принципе, остаются неизменными: защита жизни, здоровья, имущества граждан, обеспечение правопорядка. Борьба с экстремизмом  и нарушением правопорядка выходят сегодня на первый план. Необходимо и дальше повышать эффективность работы в борьбе с преступностью по всем направлениям.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Надеюсь, что принимаемые меры, с опорой на понимание и поддержку депутатов районного Собрания депутатов, администрацию района позволят нам качественно повысить эффективность защиты жителей района от преступных посягательств.</w:t>
      </w:r>
    </w:p>
    <w:p w:rsidR="00744B23" w:rsidRPr="00744B23" w:rsidRDefault="00744B23" w:rsidP="00C1520C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Благодарю за внимание!</w:t>
      </w:r>
    </w:p>
    <w:sectPr w:rsidR="00744B23" w:rsidRPr="00744B23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7CEF"/>
    <w:rsid w:val="00095703"/>
    <w:rsid w:val="001D4818"/>
    <w:rsid w:val="00217D1B"/>
    <w:rsid w:val="002E4A7E"/>
    <w:rsid w:val="0035181A"/>
    <w:rsid w:val="003533E6"/>
    <w:rsid w:val="00487CEF"/>
    <w:rsid w:val="004E413F"/>
    <w:rsid w:val="00514F62"/>
    <w:rsid w:val="00621B47"/>
    <w:rsid w:val="00744B23"/>
    <w:rsid w:val="00874B28"/>
    <w:rsid w:val="00876A7C"/>
    <w:rsid w:val="008D6A14"/>
    <w:rsid w:val="008E4BE0"/>
    <w:rsid w:val="009730E2"/>
    <w:rsid w:val="009E3E93"/>
    <w:rsid w:val="00A14C66"/>
    <w:rsid w:val="00A91170"/>
    <w:rsid w:val="00B05E80"/>
    <w:rsid w:val="00C1520C"/>
    <w:rsid w:val="00CA612C"/>
    <w:rsid w:val="00D16002"/>
    <w:rsid w:val="00E12CE8"/>
    <w:rsid w:val="00E4404C"/>
    <w:rsid w:val="00E8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2021-09-24T09:03:00Z</cp:lastPrinted>
  <dcterms:created xsi:type="dcterms:W3CDTF">2021-09-24T09:06:00Z</dcterms:created>
  <dcterms:modified xsi:type="dcterms:W3CDTF">2022-10-03T04:46:00Z</dcterms:modified>
</cp:coreProperties>
</file>