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84" w:rsidRDefault="00372684" w:rsidP="00372684">
      <w:pPr>
        <w:pStyle w:val="Default"/>
        <w:jc w:val="center"/>
        <w:rPr>
          <w:sz w:val="28"/>
          <w:szCs w:val="28"/>
        </w:rPr>
      </w:pPr>
      <w:r>
        <w:rPr>
          <w:sz w:val="28"/>
          <w:szCs w:val="28"/>
        </w:rPr>
        <w:t>Р</w:t>
      </w:r>
      <w:r w:rsidRPr="00062F40">
        <w:rPr>
          <w:sz w:val="28"/>
          <w:szCs w:val="28"/>
        </w:rPr>
        <w:t>езультаты исполнения</w:t>
      </w:r>
      <w:r>
        <w:rPr>
          <w:sz w:val="28"/>
          <w:szCs w:val="28"/>
        </w:rPr>
        <w:t xml:space="preserve"> Программы </w:t>
      </w:r>
      <w:r w:rsidRPr="00062F40">
        <w:rPr>
          <w:sz w:val="28"/>
          <w:szCs w:val="28"/>
        </w:rPr>
        <w:t>профилактики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w:t>
      </w:r>
      <w:r>
        <w:rPr>
          <w:sz w:val="28"/>
          <w:szCs w:val="28"/>
        </w:rPr>
        <w:t xml:space="preserve"> обязательных требований на 202</w:t>
      </w:r>
      <w:r w:rsidR="00234099" w:rsidRPr="00234099">
        <w:rPr>
          <w:sz w:val="28"/>
          <w:szCs w:val="28"/>
        </w:rPr>
        <w:t>1</w:t>
      </w:r>
      <w:r w:rsidRPr="00062F40">
        <w:rPr>
          <w:sz w:val="28"/>
          <w:szCs w:val="28"/>
        </w:rPr>
        <w:t xml:space="preserve"> год</w:t>
      </w:r>
    </w:p>
    <w:p w:rsidR="00372684" w:rsidRPr="00253215" w:rsidRDefault="00372684" w:rsidP="00372684">
      <w:pPr>
        <w:pStyle w:val="Default"/>
        <w:rPr>
          <w:sz w:val="28"/>
        </w:rPr>
      </w:pPr>
    </w:p>
    <w:p w:rsidR="00372684" w:rsidRPr="00DB32F7" w:rsidRDefault="00372684" w:rsidP="00372684">
      <w:pPr>
        <w:pStyle w:val="a3"/>
        <w:spacing w:before="0" w:beforeAutospacing="0" w:after="0" w:afterAutospacing="0"/>
        <w:ind w:firstLine="708"/>
        <w:jc w:val="both"/>
        <w:rPr>
          <w:sz w:val="28"/>
          <w:szCs w:val="28"/>
        </w:rPr>
      </w:pPr>
      <w:proofErr w:type="gramStart"/>
      <w:r w:rsidRPr="00DB32F7">
        <w:rPr>
          <w:sz w:val="28"/>
          <w:szCs w:val="28"/>
        </w:rPr>
        <w:t xml:space="preserve">В целях защиты здоровья населения и нераспространения </w:t>
      </w:r>
      <w:proofErr w:type="spellStart"/>
      <w:r w:rsidRPr="00DB32F7">
        <w:rPr>
          <w:sz w:val="28"/>
          <w:szCs w:val="28"/>
        </w:rPr>
        <w:t>короновирусной</w:t>
      </w:r>
      <w:proofErr w:type="spellEnd"/>
      <w:r w:rsidRPr="00DB32F7">
        <w:rPr>
          <w:sz w:val="28"/>
          <w:szCs w:val="28"/>
        </w:rPr>
        <w:t xml:space="preserve"> инфекции (COVID-19) на территории Российской Федерации, поддержки и обеспечения законных интересов субъектов предпринимательской и иной экономической деятельности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установлен мораторий на проведение с 01.04.202</w:t>
      </w:r>
      <w:r w:rsidR="00234099" w:rsidRPr="007F0381">
        <w:rPr>
          <w:sz w:val="28"/>
          <w:szCs w:val="28"/>
        </w:rPr>
        <w:t>0</w:t>
      </w:r>
      <w:r w:rsidRPr="00DB32F7">
        <w:rPr>
          <w:sz w:val="28"/>
          <w:szCs w:val="28"/>
        </w:rPr>
        <w:t xml:space="preserve"> контролирующими органами проверок в отношении</w:t>
      </w:r>
      <w:proofErr w:type="gramEnd"/>
      <w:r w:rsidRPr="00DB32F7">
        <w:rPr>
          <w:sz w:val="28"/>
          <w:szCs w:val="28"/>
        </w:rPr>
        <w:t xml:space="preserve"> субъектов малого и среднего предпринимательства.</w:t>
      </w:r>
    </w:p>
    <w:p w:rsidR="00372684" w:rsidRPr="00DB32F7" w:rsidRDefault="00372684" w:rsidP="00372684">
      <w:pPr>
        <w:pStyle w:val="a3"/>
        <w:spacing w:before="0" w:beforeAutospacing="0" w:after="0" w:afterAutospacing="0"/>
        <w:ind w:firstLine="708"/>
        <w:jc w:val="both"/>
        <w:rPr>
          <w:sz w:val="28"/>
          <w:szCs w:val="28"/>
        </w:rPr>
      </w:pPr>
      <w:r w:rsidRPr="00DB32F7">
        <w:rPr>
          <w:sz w:val="28"/>
          <w:szCs w:val="28"/>
        </w:rPr>
        <w:t xml:space="preserve">Мораторий не распространяется на проверки, </w:t>
      </w:r>
      <w:proofErr w:type="gramStart"/>
      <w:r w:rsidRPr="00DB32F7">
        <w:rPr>
          <w:sz w:val="28"/>
          <w:szCs w:val="28"/>
        </w:rPr>
        <w:t>основаниями</w:t>
      </w:r>
      <w:proofErr w:type="gramEnd"/>
      <w:r w:rsidRPr="00DB32F7">
        <w:rPr>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а также проверки, разрешенные к проведению Правительством Российской Федерации.</w:t>
      </w:r>
    </w:p>
    <w:p w:rsidR="00372684" w:rsidRPr="00DB32F7" w:rsidRDefault="00372684" w:rsidP="00372684">
      <w:pPr>
        <w:pStyle w:val="a3"/>
        <w:spacing w:before="0" w:beforeAutospacing="0" w:after="0" w:afterAutospacing="0"/>
        <w:ind w:firstLine="708"/>
        <w:jc w:val="both"/>
        <w:rPr>
          <w:sz w:val="28"/>
          <w:szCs w:val="28"/>
        </w:rPr>
      </w:pPr>
      <w:r w:rsidRPr="00DB32F7">
        <w:rPr>
          <w:sz w:val="28"/>
          <w:szCs w:val="28"/>
        </w:rPr>
        <w:t>Ограничения на осуществление внеплановых мероприятий по контролю (в том числе в части согласования с прокурором)</w:t>
      </w:r>
      <w:r>
        <w:rPr>
          <w:sz w:val="28"/>
          <w:szCs w:val="28"/>
        </w:rPr>
        <w:t xml:space="preserve"> </w:t>
      </w:r>
      <w:r w:rsidRPr="00DB32F7">
        <w:rPr>
          <w:sz w:val="28"/>
          <w:szCs w:val="28"/>
        </w:rPr>
        <w:t>установлены постановлением в отношении остальных категорий, хозяйствующих субъектов и определено, что в 202</w:t>
      </w:r>
      <w:r w:rsidR="00D4426D">
        <w:rPr>
          <w:sz w:val="28"/>
          <w:szCs w:val="28"/>
        </w:rPr>
        <w:t>1</w:t>
      </w:r>
      <w:r w:rsidRPr="00DB32F7">
        <w:rPr>
          <w:sz w:val="28"/>
          <w:szCs w:val="28"/>
        </w:rPr>
        <w:t xml:space="preserve"> году плановым проверкам могут быть подвергнуты лишь те из них, чьи деятельность и (или)используемые производственные объекты отнесены к категории чрезвычайно высокого или высокого риска либо 1 классу (категории) опасности, 1 классу опасности опасных производственных объектов, I классу гидротехнических сооружений, а также в отношений которых установлен режим постоянного государственного контроля (надзора).</w:t>
      </w:r>
    </w:p>
    <w:p w:rsidR="00372684" w:rsidRDefault="00372684" w:rsidP="00372684">
      <w:pPr>
        <w:pStyle w:val="a3"/>
        <w:spacing w:before="0" w:beforeAutospacing="0" w:after="0" w:afterAutospacing="0"/>
        <w:ind w:firstLine="708"/>
        <w:jc w:val="both"/>
        <w:rPr>
          <w:sz w:val="28"/>
          <w:szCs w:val="28"/>
          <w:lang w:val="en-US"/>
        </w:rPr>
      </w:pPr>
      <w:proofErr w:type="gramStart"/>
      <w:r w:rsidRPr="00DB32F7">
        <w:rPr>
          <w:sz w:val="28"/>
          <w:szCs w:val="28"/>
        </w:rPr>
        <w:t>В силу пункта 5 постановления установленные ограничения контрольно-надзорной деятельности распространяются на все виды, государственного контроля (надзора) и муниципального контроля, в отношении которых применяются положения Закона № 294-ФЗ (в том числе перечисленные в частях 31 и 4 статьи 1, за исключением налогового и валютного контроля).</w:t>
      </w:r>
      <w:proofErr w:type="gramEnd"/>
      <w:r w:rsidRPr="00DB32F7">
        <w:rPr>
          <w:sz w:val="28"/>
          <w:szCs w:val="28"/>
        </w:rPr>
        <w:t xml:space="preserve"> Постановлением также определен порядок завершения назначенных, но не проведенных мероприятий по контролю.</w:t>
      </w:r>
    </w:p>
    <w:p w:rsidR="007F0381" w:rsidRPr="007F0381" w:rsidRDefault="007F0381" w:rsidP="007F0381">
      <w:pPr>
        <w:spacing w:after="0" w:line="240" w:lineRule="auto"/>
        <w:ind w:firstLine="708"/>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t xml:space="preserve">Мораторий </w:t>
      </w:r>
      <w:proofErr w:type="gramStart"/>
      <w:r w:rsidRPr="007F0381">
        <w:rPr>
          <w:rFonts w:ascii="Times New Roman" w:eastAsia="Times New Roman" w:hAnsi="Times New Roman"/>
          <w:sz w:val="28"/>
          <w:szCs w:val="28"/>
          <w:lang w:eastAsia="ru-RU"/>
        </w:rPr>
        <w:t>на проверки в связи с введением в действие Закона о госконтроле</w:t>
      </w:r>
      <w:proofErr w:type="gramEnd"/>
      <w:r w:rsidRPr="007F0381">
        <w:rPr>
          <w:rFonts w:ascii="Times New Roman" w:eastAsia="Times New Roman" w:hAnsi="Times New Roman"/>
          <w:sz w:val="28"/>
          <w:szCs w:val="28"/>
          <w:lang w:eastAsia="ru-RU"/>
        </w:rPr>
        <w:t xml:space="preserve"> с 1 июля 2021 г.</w:t>
      </w:r>
    </w:p>
    <w:p w:rsidR="007F0381" w:rsidRPr="007F0381" w:rsidRDefault="007F0381" w:rsidP="007F0381">
      <w:pPr>
        <w:spacing w:after="0" w:line="240" w:lineRule="auto"/>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t> </w:t>
      </w:r>
      <w:r w:rsidRPr="007F0381">
        <w:rPr>
          <w:rFonts w:ascii="Times New Roman" w:eastAsia="Times New Roman" w:hAnsi="Times New Roman"/>
          <w:sz w:val="28"/>
          <w:szCs w:val="28"/>
          <w:lang w:eastAsia="ru-RU"/>
        </w:rPr>
        <w:tab/>
        <w:t>С 1 июля 2021 года в силу вступает </w:t>
      </w:r>
      <w:hyperlink r:id="rId5" w:tgtFrame="_blank" w:history="1">
        <w:r w:rsidRPr="007F0381">
          <w:rPr>
            <w:rFonts w:ascii="Times New Roman" w:eastAsia="Times New Roman" w:hAnsi="Times New Roman"/>
            <w:bCs/>
            <w:color w:val="0000FF"/>
            <w:sz w:val="28"/>
            <w:szCs w:val="28"/>
            <w:u w:val="single"/>
            <w:lang w:eastAsia="ru-RU"/>
          </w:rPr>
          <w:t>Федеральный закон от 31.07.2020 № 248-ФЗ</w:t>
        </w:r>
      </w:hyperlink>
      <w:r w:rsidRPr="007F0381">
        <w:rPr>
          <w:rFonts w:ascii="Times New Roman" w:eastAsia="Times New Roman" w:hAnsi="Times New Roman"/>
          <w:bCs/>
          <w:sz w:val="28"/>
          <w:szCs w:val="28"/>
          <w:lang w:eastAsia="ru-RU"/>
        </w:rPr>
        <w:t xml:space="preserve"> "О государственном контроле (надзоре) и муниципальном контроле в РФ" </w:t>
      </w:r>
      <w:r w:rsidRPr="007F0381">
        <w:rPr>
          <w:rFonts w:ascii="Times New Roman" w:eastAsia="Times New Roman" w:hAnsi="Times New Roman"/>
          <w:sz w:val="28"/>
          <w:szCs w:val="28"/>
          <w:lang w:eastAsia="ru-RU"/>
        </w:rPr>
        <w:t xml:space="preserve">(далее - Закон о госконтроле), в </w:t>
      </w:r>
      <w:proofErr w:type="gramStart"/>
      <w:r w:rsidRPr="007F0381">
        <w:rPr>
          <w:rFonts w:ascii="Times New Roman" w:eastAsia="Times New Roman" w:hAnsi="Times New Roman"/>
          <w:sz w:val="28"/>
          <w:szCs w:val="28"/>
          <w:lang w:eastAsia="ru-RU"/>
        </w:rPr>
        <w:t>связи</w:t>
      </w:r>
      <w:proofErr w:type="gramEnd"/>
      <w:r w:rsidRPr="007F0381">
        <w:rPr>
          <w:rFonts w:ascii="Times New Roman" w:eastAsia="Times New Roman" w:hAnsi="Times New Roman"/>
          <w:sz w:val="28"/>
          <w:szCs w:val="28"/>
          <w:lang w:eastAsia="ru-RU"/>
        </w:rPr>
        <w:t xml:space="preserve"> с чем ряд норм Закона № 294-ФЗ перестанет применяться. Новый закон сильно видоизменит государственный контроль и надзор за бизнесом.</w:t>
      </w:r>
    </w:p>
    <w:p w:rsidR="007F0381" w:rsidRPr="007F0381" w:rsidRDefault="007F0381" w:rsidP="007F0381">
      <w:pPr>
        <w:spacing w:after="0" w:line="240" w:lineRule="auto"/>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t> </w:t>
      </w:r>
    </w:p>
    <w:p w:rsidR="007F0381" w:rsidRPr="007F0381" w:rsidRDefault="007F0381" w:rsidP="007F0381">
      <w:pPr>
        <w:spacing w:after="0" w:line="240" w:lineRule="auto"/>
        <w:ind w:firstLine="708"/>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lastRenderedPageBreak/>
        <w:t>Из-за этой реформы п. 6 Постановления № 1969 предусматривает дополнительные "мораторные" условия, однако в настоящий момент нельзя сказать точно, в каких конкретно сферах они будут (и будут ли) применяться:</w:t>
      </w:r>
    </w:p>
    <w:p w:rsidR="007F0381" w:rsidRPr="007F0381" w:rsidRDefault="007F0381" w:rsidP="007F0381">
      <w:pPr>
        <w:spacing w:after="0" w:line="240" w:lineRule="auto"/>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t> </w:t>
      </w:r>
    </w:p>
    <w:p w:rsidR="007F0381" w:rsidRPr="007F0381" w:rsidRDefault="007F0381" w:rsidP="007F0381">
      <w:pPr>
        <w:numPr>
          <w:ilvl w:val="0"/>
          <w:numId w:val="1"/>
        </w:numPr>
        <w:tabs>
          <w:tab w:val="clear" w:pos="720"/>
        </w:tabs>
        <w:spacing w:after="0" w:line="240" w:lineRule="auto"/>
        <w:ind w:left="0" w:firstLine="0"/>
        <w:jc w:val="both"/>
        <w:rPr>
          <w:rFonts w:ascii="Times New Roman" w:eastAsia="Times New Roman" w:hAnsi="Times New Roman"/>
          <w:sz w:val="28"/>
          <w:szCs w:val="28"/>
          <w:lang w:eastAsia="ru-RU"/>
        </w:rPr>
      </w:pPr>
      <w:proofErr w:type="gramStart"/>
      <w:r w:rsidRPr="007F0381">
        <w:rPr>
          <w:rFonts w:ascii="Times New Roman" w:eastAsia="Times New Roman" w:hAnsi="Times New Roman"/>
          <w:sz w:val="28"/>
          <w:szCs w:val="28"/>
          <w:lang w:eastAsia="ru-RU"/>
        </w:rPr>
        <w:t>уже включенные в план проверок-2021 проверки, дата начала которых наступает позже 30 июня 2021 г., подлежат исключению из плана, если на дату начала их проведения признаны утратившими силу положения федерального закона, устанавливающие вид государственного контроля (надзора),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 муниципального контроля;</w:t>
      </w:r>
      <w:proofErr w:type="gramEnd"/>
    </w:p>
    <w:p w:rsidR="007F0381" w:rsidRPr="007F0381" w:rsidRDefault="007F0381" w:rsidP="007F0381">
      <w:pPr>
        <w:numPr>
          <w:ilvl w:val="0"/>
          <w:numId w:val="1"/>
        </w:numPr>
        <w:tabs>
          <w:tab w:val="clear" w:pos="720"/>
        </w:tabs>
        <w:spacing w:after="0" w:line="240" w:lineRule="auto"/>
        <w:ind w:left="0" w:firstLine="0"/>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t>однако если такие проверки подлежат проведению в рамках иного вида государственного контроля (надзора), муниципального контроля в соответствии с положением об этом ином виде государственного контроля (надзора), муниципального контроля, то они все же не исключаются из плана;</w:t>
      </w:r>
    </w:p>
    <w:p w:rsidR="007F0381" w:rsidRPr="007F0381" w:rsidRDefault="007F0381" w:rsidP="007F0381">
      <w:pPr>
        <w:numPr>
          <w:ilvl w:val="0"/>
          <w:numId w:val="1"/>
        </w:numPr>
        <w:tabs>
          <w:tab w:val="clear" w:pos="720"/>
        </w:tabs>
        <w:spacing w:after="0" w:line="240" w:lineRule="auto"/>
        <w:ind w:left="0" w:firstLine="0"/>
        <w:jc w:val="both"/>
        <w:rPr>
          <w:rFonts w:ascii="Times New Roman" w:eastAsia="Times New Roman" w:hAnsi="Times New Roman"/>
          <w:sz w:val="28"/>
          <w:szCs w:val="28"/>
          <w:lang w:eastAsia="ru-RU"/>
        </w:rPr>
      </w:pPr>
      <w:proofErr w:type="gramStart"/>
      <w:r w:rsidRPr="007F0381">
        <w:rPr>
          <w:rFonts w:ascii="Times New Roman" w:eastAsia="Times New Roman" w:hAnsi="Times New Roman"/>
          <w:sz w:val="28"/>
          <w:szCs w:val="28"/>
          <w:lang w:eastAsia="ru-RU"/>
        </w:rPr>
        <w:t>срок проведения плановых проверок, которые запланированы на дату после 30.06.2021 и будут, следовательно, проводиться уже по правилам нового Закона о госконтроле, не может превышать 10 рабочих дней, с учетом особенностей исчисления предельных сроков проверок, установленных ч. 7 ст.</w:t>
      </w:r>
      <w:hyperlink r:id="rId6" w:anchor="/document/74449814/entry/7207" w:tgtFrame="_blank" w:history="1">
        <w:r w:rsidRPr="007F0381">
          <w:rPr>
            <w:rFonts w:ascii="Times New Roman" w:eastAsia="Times New Roman" w:hAnsi="Times New Roman"/>
            <w:color w:val="3272C0"/>
            <w:sz w:val="28"/>
            <w:szCs w:val="28"/>
            <w:u w:val="single"/>
            <w:lang w:eastAsia="ru-RU"/>
          </w:rPr>
          <w:t xml:space="preserve"> </w:t>
        </w:r>
      </w:hyperlink>
      <w:r w:rsidRPr="007F0381">
        <w:rPr>
          <w:rFonts w:ascii="Times New Roman" w:eastAsia="Times New Roman" w:hAnsi="Times New Roman"/>
          <w:sz w:val="28"/>
          <w:szCs w:val="28"/>
          <w:lang w:eastAsia="ru-RU"/>
        </w:rPr>
        <w:t>72 и ч. 7 ст. 73 Закона о госконтроле (п. 4 Постановления № 1969);</w:t>
      </w:r>
      <w:proofErr w:type="gramEnd"/>
    </w:p>
    <w:p w:rsidR="007F0381" w:rsidRPr="007F0381" w:rsidRDefault="007F0381" w:rsidP="007F0381">
      <w:pPr>
        <w:numPr>
          <w:ilvl w:val="0"/>
          <w:numId w:val="1"/>
        </w:numPr>
        <w:tabs>
          <w:tab w:val="clear" w:pos="720"/>
        </w:tabs>
        <w:spacing w:after="0" w:line="240" w:lineRule="auto"/>
        <w:ind w:left="0" w:firstLine="0"/>
        <w:jc w:val="both"/>
        <w:rPr>
          <w:rFonts w:ascii="Times New Roman" w:eastAsia="Times New Roman" w:hAnsi="Times New Roman"/>
          <w:sz w:val="28"/>
          <w:szCs w:val="28"/>
          <w:lang w:eastAsia="ru-RU"/>
        </w:rPr>
      </w:pPr>
      <w:r w:rsidRPr="007F0381">
        <w:rPr>
          <w:rFonts w:ascii="Times New Roman" w:eastAsia="Times New Roman" w:hAnsi="Times New Roman"/>
          <w:sz w:val="28"/>
          <w:szCs w:val="28"/>
          <w:lang w:eastAsia="ru-RU"/>
        </w:rPr>
        <w:t xml:space="preserve">кроме того, вместо запланированной на дату с 01.07.2021 выездной проверки надзорный орган вправе провести не проверку, а инспекционный визит. И хотя инспекционный визит, по общему правилу, проводится внезапно (п. 4 ст. 70 Закона о госконтроле), но именно в указанном случае, в 2021 году, о таком визите нужно будет предупреждать заранее - не </w:t>
      </w:r>
      <w:proofErr w:type="gramStart"/>
      <w:r w:rsidRPr="007F0381">
        <w:rPr>
          <w:rFonts w:ascii="Times New Roman" w:eastAsia="Times New Roman" w:hAnsi="Times New Roman"/>
          <w:sz w:val="28"/>
          <w:szCs w:val="28"/>
          <w:lang w:eastAsia="ru-RU"/>
        </w:rPr>
        <w:t>позднее</w:t>
      </w:r>
      <w:proofErr w:type="gramEnd"/>
      <w:r w:rsidRPr="007F0381">
        <w:rPr>
          <w:rFonts w:ascii="Times New Roman" w:eastAsia="Times New Roman" w:hAnsi="Times New Roman"/>
          <w:sz w:val="28"/>
          <w:szCs w:val="28"/>
          <w:lang w:eastAsia="ru-RU"/>
        </w:rPr>
        <w:t xml:space="preserve"> чем за 20 рабочих дней до даты начала проведения плановой проверки в форме выездной проверки, включенной в план -2021 (п. 2 Постановления № 1969). Зато контролеры не вправе будут провести на месте выезда - в одном месте осуществления </w:t>
      </w:r>
      <w:proofErr w:type="gramStart"/>
      <w:r w:rsidRPr="007F0381">
        <w:rPr>
          <w:rFonts w:ascii="Times New Roman" w:eastAsia="Times New Roman" w:hAnsi="Times New Roman"/>
          <w:sz w:val="28"/>
          <w:szCs w:val="28"/>
          <w:lang w:eastAsia="ru-RU"/>
        </w:rPr>
        <w:t>деятельности</w:t>
      </w:r>
      <w:proofErr w:type="gramEnd"/>
      <w:r w:rsidRPr="007F0381">
        <w:rPr>
          <w:rFonts w:ascii="Times New Roman" w:eastAsia="Times New Roman" w:hAnsi="Times New Roman"/>
          <w:sz w:val="28"/>
          <w:szCs w:val="28"/>
          <w:lang w:eastAsia="ru-RU"/>
        </w:rPr>
        <w:t xml:space="preserve"> либо на одном производственном объекте - больше одного рабочего дня (ч. 5 ст. 70 Закона о госконтроле).</w:t>
      </w:r>
    </w:p>
    <w:p w:rsidR="007F0381" w:rsidRPr="007F0381" w:rsidRDefault="007F0381" w:rsidP="00372684">
      <w:pPr>
        <w:pStyle w:val="a3"/>
        <w:spacing w:before="0" w:beforeAutospacing="0" w:after="0" w:afterAutospacing="0"/>
        <w:ind w:firstLine="708"/>
        <w:jc w:val="both"/>
        <w:rPr>
          <w:sz w:val="28"/>
          <w:szCs w:val="28"/>
        </w:rPr>
      </w:pPr>
    </w:p>
    <w:p w:rsidR="00372684" w:rsidRDefault="00372684" w:rsidP="00372684">
      <w:pPr>
        <w:spacing w:after="0" w:line="240" w:lineRule="auto"/>
        <w:ind w:firstLine="567"/>
        <w:jc w:val="both"/>
        <w:rPr>
          <w:rFonts w:ascii="Times New Roman" w:hAnsi="Times New Roman"/>
          <w:sz w:val="28"/>
          <w:szCs w:val="28"/>
        </w:rPr>
      </w:pPr>
    </w:p>
    <w:p w:rsidR="00372684" w:rsidRDefault="00372684" w:rsidP="00372684">
      <w:pPr>
        <w:spacing w:after="0" w:line="240" w:lineRule="auto"/>
        <w:ind w:firstLine="567"/>
        <w:jc w:val="both"/>
        <w:rPr>
          <w:rFonts w:ascii="Times New Roman" w:hAnsi="Times New Roman"/>
          <w:sz w:val="28"/>
          <w:szCs w:val="28"/>
        </w:rPr>
      </w:pPr>
    </w:p>
    <w:p w:rsidR="00372684" w:rsidRDefault="007F0381" w:rsidP="00372684">
      <w:pPr>
        <w:spacing w:after="0" w:line="240" w:lineRule="auto"/>
        <w:jc w:val="both"/>
        <w:rPr>
          <w:rFonts w:ascii="Times New Roman" w:hAnsi="Times New Roman"/>
          <w:sz w:val="28"/>
          <w:szCs w:val="28"/>
        </w:rPr>
      </w:pPr>
      <w:r>
        <w:rPr>
          <w:rFonts w:ascii="Times New Roman" w:hAnsi="Times New Roman"/>
          <w:sz w:val="28"/>
          <w:szCs w:val="28"/>
        </w:rPr>
        <w:t>П</w:t>
      </w:r>
      <w:r w:rsidR="00372684">
        <w:rPr>
          <w:rFonts w:ascii="Times New Roman" w:hAnsi="Times New Roman"/>
          <w:sz w:val="28"/>
          <w:szCs w:val="28"/>
        </w:rPr>
        <w:t>редседатель комитета экономики</w:t>
      </w:r>
    </w:p>
    <w:p w:rsidR="00372684" w:rsidRDefault="00372684" w:rsidP="00372684">
      <w:pPr>
        <w:spacing w:after="0" w:line="240" w:lineRule="auto"/>
        <w:jc w:val="both"/>
        <w:rPr>
          <w:rFonts w:ascii="Times New Roman" w:hAnsi="Times New Roman"/>
          <w:sz w:val="28"/>
          <w:szCs w:val="28"/>
        </w:rPr>
      </w:pPr>
      <w:r>
        <w:rPr>
          <w:rFonts w:ascii="Times New Roman" w:hAnsi="Times New Roman"/>
          <w:sz w:val="28"/>
          <w:szCs w:val="28"/>
        </w:rPr>
        <w:t>и муниципального имущества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F0381">
        <w:rPr>
          <w:rFonts w:ascii="Times New Roman" w:hAnsi="Times New Roman"/>
          <w:sz w:val="28"/>
          <w:szCs w:val="28"/>
        </w:rPr>
        <w:t xml:space="preserve">С.А. </w:t>
      </w:r>
      <w:proofErr w:type="spellStart"/>
      <w:r w:rsidR="007F0381">
        <w:rPr>
          <w:rFonts w:ascii="Times New Roman" w:hAnsi="Times New Roman"/>
          <w:sz w:val="28"/>
          <w:szCs w:val="28"/>
        </w:rPr>
        <w:t>Мандрикова</w:t>
      </w:r>
      <w:proofErr w:type="spellEnd"/>
    </w:p>
    <w:p w:rsidR="00372684" w:rsidRDefault="007F0381" w:rsidP="00372684">
      <w:pPr>
        <w:spacing w:after="0" w:line="240" w:lineRule="auto"/>
        <w:jc w:val="both"/>
        <w:rPr>
          <w:rFonts w:ascii="Times New Roman" w:hAnsi="Times New Roman"/>
          <w:sz w:val="28"/>
          <w:szCs w:val="28"/>
        </w:rPr>
      </w:pPr>
      <w:r>
        <w:rPr>
          <w:rFonts w:ascii="Times New Roman" w:hAnsi="Times New Roman"/>
          <w:sz w:val="28"/>
          <w:szCs w:val="28"/>
        </w:rPr>
        <w:t>19</w:t>
      </w:r>
      <w:r w:rsidR="00372684">
        <w:rPr>
          <w:rFonts w:ascii="Times New Roman" w:hAnsi="Times New Roman"/>
          <w:sz w:val="28"/>
          <w:szCs w:val="28"/>
        </w:rPr>
        <w:t>.01.202</w:t>
      </w:r>
      <w:r>
        <w:rPr>
          <w:rFonts w:ascii="Times New Roman" w:hAnsi="Times New Roman"/>
          <w:sz w:val="28"/>
          <w:szCs w:val="28"/>
        </w:rPr>
        <w:t>2</w:t>
      </w:r>
    </w:p>
    <w:p w:rsidR="00372684" w:rsidRPr="00D04517" w:rsidRDefault="00372684" w:rsidP="00372684">
      <w:pPr>
        <w:spacing w:after="0" w:line="240" w:lineRule="auto"/>
        <w:jc w:val="both"/>
        <w:rPr>
          <w:rFonts w:ascii="Times New Roman" w:hAnsi="Times New Roman"/>
          <w:sz w:val="28"/>
          <w:szCs w:val="28"/>
        </w:rPr>
      </w:pPr>
    </w:p>
    <w:p w:rsidR="00372684" w:rsidRDefault="00372684" w:rsidP="00372684"/>
    <w:p w:rsidR="00EC46C5" w:rsidRDefault="00EC46C5"/>
    <w:sectPr w:rsidR="00EC46C5" w:rsidSect="001A07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058F"/>
    <w:multiLevelType w:val="multilevel"/>
    <w:tmpl w:val="E71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2684"/>
    <w:rsid w:val="00133537"/>
    <w:rsid w:val="00234099"/>
    <w:rsid w:val="00372684"/>
    <w:rsid w:val="003C2C22"/>
    <w:rsid w:val="004478AC"/>
    <w:rsid w:val="005E0078"/>
    <w:rsid w:val="007B64C7"/>
    <w:rsid w:val="007F0381"/>
    <w:rsid w:val="008A2B14"/>
    <w:rsid w:val="00D4426D"/>
    <w:rsid w:val="00E804FA"/>
    <w:rsid w:val="00EC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84"/>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684"/>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3726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title">
    <w:name w:val="article-title"/>
    <w:basedOn w:val="a"/>
    <w:rsid w:val="007F03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7F038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F0381"/>
    <w:rPr>
      <w:b/>
      <w:bCs/>
    </w:rPr>
  </w:style>
  <w:style w:type="character" w:styleId="a5">
    <w:name w:val="Hyperlink"/>
    <w:basedOn w:val="a0"/>
    <w:uiPriority w:val="99"/>
    <w:semiHidden/>
    <w:unhideWhenUsed/>
    <w:rsid w:val="007F0381"/>
    <w:rPr>
      <w:color w:val="0000FF"/>
      <w:u w:val="single"/>
    </w:rPr>
  </w:style>
</w:styles>
</file>

<file path=word/webSettings.xml><?xml version="1.0" encoding="utf-8"?>
<w:webSettings xmlns:r="http://schemas.openxmlformats.org/officeDocument/2006/relationships" xmlns:w="http://schemas.openxmlformats.org/wordprocessingml/2006/main">
  <w:divs>
    <w:div w:id="5376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www.profiz.ru/upl/2021/%D0%A4%D0%B5%D0%B4%D0%B5%D1%80%D0%B0%D0%BB%D1%8C%D0%BD%D1%8B%D0%B9%20%D0%B7%D0%B0%D0%BA%D0%BE%D0%BD%20%D0%BE%D1%82%2031%20%D0%B8%D1%8E%D0%BB%D1%8F%202020%20%D0%B3%20N%20248%20%D0%A4%D0%97%20%D0%9E%20%D0%B3%D0%BE%D1%81%D1%83%D0%B4%D0%B0%D1%80%D1%81%D1%82%D0%B2%D0%B5%D0%BD%D0%BD%D0%BE%D0%BC%20%D0%BA%D0%BE%D0%BD%D1%82%D1%80%D0%BE%D0%BB%D0%B5%20%D0%BD%D0%B0%D0%B4%D0%B7%D0%BE%D1%80%D0%B5%2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2022-01-19T06:45:00Z</dcterms:created>
  <dcterms:modified xsi:type="dcterms:W3CDTF">2022-01-19T06:53:00Z</dcterms:modified>
</cp:coreProperties>
</file>