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9811B1" w:rsidP="00623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3</w:t>
      </w:r>
      <w:r w:rsidR="0062305B" w:rsidRPr="00C123BB">
        <w:rPr>
          <w:rFonts w:ascii="Times New Roman" w:hAnsi="Times New Roman" w:cs="Times New Roman"/>
          <w:sz w:val="28"/>
          <w:szCs w:val="28"/>
        </w:rPr>
        <w:t>0</w:t>
      </w:r>
      <w:r w:rsidRPr="00C123BB">
        <w:rPr>
          <w:rFonts w:ascii="Times New Roman" w:hAnsi="Times New Roman" w:cs="Times New Roman"/>
          <w:sz w:val="28"/>
          <w:szCs w:val="28"/>
        </w:rPr>
        <w:t>.12</w:t>
      </w:r>
      <w:r w:rsidR="0062305B" w:rsidRPr="00C123BB">
        <w:rPr>
          <w:rFonts w:ascii="Times New Roman" w:hAnsi="Times New Roman" w:cs="Times New Roman"/>
          <w:sz w:val="28"/>
          <w:szCs w:val="28"/>
        </w:rPr>
        <w:t>.202</w:t>
      </w:r>
      <w:r w:rsidRPr="00C123BB">
        <w:rPr>
          <w:rFonts w:ascii="Times New Roman" w:hAnsi="Times New Roman" w:cs="Times New Roman"/>
          <w:sz w:val="28"/>
          <w:szCs w:val="28"/>
        </w:rPr>
        <w:t>1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123BB">
        <w:rPr>
          <w:rFonts w:ascii="Times New Roman" w:hAnsi="Times New Roman" w:cs="Times New Roman"/>
          <w:sz w:val="28"/>
          <w:szCs w:val="28"/>
        </w:rPr>
        <w:t xml:space="preserve">    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</w:t>
      </w:r>
      <w:r w:rsidR="00C123BB">
        <w:rPr>
          <w:rFonts w:ascii="Times New Roman" w:hAnsi="Times New Roman" w:cs="Times New Roman"/>
          <w:sz w:val="28"/>
          <w:szCs w:val="28"/>
        </w:rPr>
        <w:t xml:space="preserve">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23BB">
        <w:rPr>
          <w:rFonts w:ascii="Times New Roman" w:hAnsi="Times New Roman" w:cs="Times New Roman"/>
          <w:sz w:val="28"/>
          <w:szCs w:val="28"/>
        </w:rPr>
        <w:t xml:space="preserve">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№ </w:t>
      </w:r>
      <w:r w:rsidRPr="00C123BB">
        <w:rPr>
          <w:rFonts w:ascii="Times New Roman" w:hAnsi="Times New Roman" w:cs="Times New Roman"/>
          <w:sz w:val="28"/>
          <w:szCs w:val="28"/>
        </w:rPr>
        <w:t>24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123BB">
        <w:rPr>
          <w:rFonts w:ascii="Times New Roman" w:hAnsi="Times New Roman" w:cs="Times New Roman"/>
          <w:sz w:val="28"/>
          <w:szCs w:val="28"/>
        </w:rPr>
        <w:t xml:space="preserve">     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="0062305B" w:rsidRPr="00C123BB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62305B" w:rsidRPr="00C123BB" w:rsidRDefault="0062305B" w:rsidP="006230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C123BB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14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</w:t>
      </w:r>
    </w:p>
    <w:p w:rsidR="0062305B" w:rsidRPr="00C123BB" w:rsidRDefault="0062305B" w:rsidP="0062305B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981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В соответствии с Законом Алтайского края от 10.09.2007 № 87-ЗС «О регулировании отдельных лесных отношений на территории Алтайского края», ПОСТАНОВЛЯЮ:</w:t>
      </w:r>
    </w:p>
    <w:p w:rsidR="0062305B" w:rsidRPr="00C123BB" w:rsidRDefault="0062305B" w:rsidP="0062305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      1. Внести в постановление Администрации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14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(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далее-Регламент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62305B" w:rsidRPr="00C123BB" w:rsidRDefault="0062305B" w:rsidP="0062305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     1.1. подпункт 2.7.1.2.Регламента изложить в следующей редакции: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« Вместе с заявлением гражданин предоставляет паспорт или иной документ, удостоверяющий личность, а также документ, подтверждающий его место жительства на территории поселения, муниципального округа либо городского округа, в орган </w:t>
      </w:r>
      <w:proofErr w:type="gramStart"/>
      <w:r w:rsidRPr="00C123BB">
        <w:rPr>
          <w:color w:val="000000" w:themeColor="text1"/>
          <w:sz w:val="28"/>
          <w:szCs w:val="28"/>
        </w:rPr>
        <w:t>местного</w:t>
      </w:r>
      <w:proofErr w:type="gramEnd"/>
      <w:r w:rsidRPr="00C123BB">
        <w:rPr>
          <w:color w:val="000000" w:themeColor="text1"/>
          <w:sz w:val="28"/>
          <w:szCs w:val="28"/>
        </w:rPr>
        <w:t xml:space="preserve"> самоуправления которого подается заявление. В случае подачи заявления иным лицом, действующим в интересах указанного гражданина, дополнительно </w:t>
      </w:r>
      <w:proofErr w:type="gramStart"/>
      <w:r w:rsidRPr="00C123BB">
        <w:rPr>
          <w:color w:val="000000" w:themeColor="text1"/>
          <w:sz w:val="28"/>
          <w:szCs w:val="28"/>
        </w:rPr>
        <w:t>предоставляется документ</w:t>
      </w:r>
      <w:proofErr w:type="gramEnd"/>
      <w:r w:rsidRPr="00C123BB">
        <w:rPr>
          <w:color w:val="000000" w:themeColor="text1"/>
          <w:sz w:val="28"/>
          <w:szCs w:val="28"/>
        </w:rPr>
        <w:t>, удостоверяющий его полномочия в качестве представителя.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К заявлению прилагаются следующие документы: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1) для заготовки (приобретения) древесины в целях индивидуального жилищного строительства: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а) копии правоустанавливающих документов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</w:t>
      </w:r>
      <w:r w:rsidRPr="00C123BB">
        <w:rPr>
          <w:color w:val="000000" w:themeColor="text1"/>
          <w:sz w:val="28"/>
          <w:szCs w:val="28"/>
        </w:rPr>
        <w:lastRenderedPageBreak/>
        <w:t>населенных пунктов, либо выписка из Единого государственного реестра недвижимости о правах на вышеуказанный земельный участок;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б) копии документов, разрешающих строительство;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в) копия решения о принятии гражданина на учет в качестве нуждающегося в жилом помещении (для категории граждан, указанной в подпункте 1 пункте 1.2 части 1на стоящего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г) копии документов, подтверждающих получение гражданином бюджетных средств на строительство жилого помещения (для категории граждан, указанных в подпункте 2 пункта 1.2 части 1 настоящего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</w:t>
      </w:r>
      <w:proofErr w:type="spellStart"/>
      <w:r w:rsidRPr="00C123BB">
        <w:rPr>
          <w:color w:val="000000" w:themeColor="text1"/>
          <w:sz w:val="28"/>
          <w:szCs w:val="28"/>
        </w:rPr>
        <w:t>д</w:t>
      </w:r>
      <w:proofErr w:type="spellEnd"/>
      <w:r w:rsidRPr="00C123BB">
        <w:rPr>
          <w:color w:val="000000" w:themeColor="text1"/>
          <w:sz w:val="28"/>
          <w:szCs w:val="28"/>
        </w:rPr>
        <w:t>) выписка из Единого государственного реестра недвижимости о наличии (отсутствии) у заявителя в собственности жилых помещений (для категории граждан, указанной в подпункте 3 пункта 1.2 части 1 настоящего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е) копии документов, подтверждающих уничтожение жилого дома, части жилого дома, иных жилых помещений в результате пожара, наводнения или иного стихийного бедствия (для категории граждан, указанной в абзаце 3 пункта 1.2 части 1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ж)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уничтоженных в результате пожара, наводнения или иного стихийного бедствия (для категории граждан, указанной в абзаце 3 пункта 1.2 части 1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</w:t>
      </w:r>
      <w:proofErr w:type="spellStart"/>
      <w:r w:rsidRPr="00C123BB">
        <w:rPr>
          <w:color w:val="000000" w:themeColor="text1"/>
          <w:sz w:val="28"/>
          <w:szCs w:val="28"/>
        </w:rPr>
        <w:t>з</w:t>
      </w:r>
      <w:proofErr w:type="spellEnd"/>
      <w:r w:rsidRPr="00C123BB">
        <w:rPr>
          <w:color w:val="000000" w:themeColor="text1"/>
          <w:sz w:val="28"/>
          <w:szCs w:val="28"/>
        </w:rPr>
        <w:t xml:space="preserve">) копии правоустанавливающих документов на жилое помещение, либо выписка из </w:t>
      </w:r>
      <w:proofErr w:type="spellStart"/>
      <w:r w:rsidRPr="00C123BB">
        <w:rPr>
          <w:color w:val="000000" w:themeColor="text1"/>
          <w:sz w:val="28"/>
          <w:szCs w:val="28"/>
        </w:rPr>
        <w:t>похозяйственной</w:t>
      </w:r>
      <w:proofErr w:type="spellEnd"/>
      <w:r w:rsidRPr="00C123BB">
        <w:rPr>
          <w:color w:val="000000" w:themeColor="text1"/>
          <w:sz w:val="28"/>
          <w:szCs w:val="28"/>
        </w:rPr>
        <w:t xml:space="preserve"> книги, либо копия решения суда о признании права собственности на жилое помещение (для категории граждан, указанной в абзаце 3 пункта 1.2 части 1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2) для заготовки (приобретения)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а) копии правоустанавливающих документов на жилое помещение, либо выписка из Единого государственного реестра недвижимости о наличии у заявителя жилого помещения на праве собственности, либо выписка из </w:t>
      </w:r>
      <w:proofErr w:type="spellStart"/>
      <w:r w:rsidRPr="00C123BB">
        <w:rPr>
          <w:color w:val="000000" w:themeColor="text1"/>
          <w:sz w:val="28"/>
          <w:szCs w:val="28"/>
        </w:rPr>
        <w:t>похозяйственной</w:t>
      </w:r>
      <w:proofErr w:type="spellEnd"/>
      <w:r w:rsidRPr="00C123BB">
        <w:rPr>
          <w:color w:val="000000" w:themeColor="text1"/>
          <w:sz w:val="28"/>
          <w:szCs w:val="28"/>
        </w:rPr>
        <w:t xml:space="preserve"> книги, либо копия решения суда о признании права собственности на жилое помещение;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б) 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стихийного бедствия (для категории граждан, указанной в абзаце 3 пункта 1.2 части 1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в)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в результате пожара, наводнения или иного стихийного бедствия (для категории граждан, указанной в абзаце 3 пункта 1.2 части 1 Регламента);</w:t>
      </w:r>
    </w:p>
    <w:p w:rsidR="0062305B" w:rsidRPr="00C123BB" w:rsidRDefault="0062305B" w:rsidP="0062305B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3) для заготовки (приобретения) древесины с целью отопления жилого дома, части жилого дома, иных жилых помещений, имеющих печное отопление, - копии правоустанавливающих документов на жилое помещение, либо выписка </w:t>
      </w:r>
      <w:r w:rsidRPr="00C123BB">
        <w:rPr>
          <w:color w:val="000000" w:themeColor="text1"/>
          <w:sz w:val="28"/>
          <w:szCs w:val="28"/>
        </w:rPr>
        <w:lastRenderedPageBreak/>
        <w:t xml:space="preserve">из Единого государственного реестра недвижимости о наличии у заявителя жилого помещения на праве собственности, либо выписка из </w:t>
      </w:r>
      <w:proofErr w:type="spellStart"/>
      <w:r w:rsidRPr="00C123BB">
        <w:rPr>
          <w:color w:val="000000" w:themeColor="text1"/>
          <w:sz w:val="28"/>
          <w:szCs w:val="28"/>
        </w:rPr>
        <w:t>похозяйственной</w:t>
      </w:r>
      <w:proofErr w:type="spellEnd"/>
      <w:r w:rsidRPr="00C123BB">
        <w:rPr>
          <w:color w:val="000000" w:themeColor="text1"/>
          <w:sz w:val="28"/>
          <w:szCs w:val="28"/>
        </w:rPr>
        <w:t xml:space="preserve"> книги</w:t>
      </w:r>
      <w:proofErr w:type="gramStart"/>
      <w:r w:rsidRPr="00C123BB">
        <w:rPr>
          <w:color w:val="000000" w:themeColor="text1"/>
          <w:sz w:val="28"/>
          <w:szCs w:val="28"/>
        </w:rPr>
        <w:t>.»;</w:t>
      </w:r>
      <w:proofErr w:type="gramEnd"/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1.2. пункт 2.11 Регламента изложить в следующей редакции:</w:t>
      </w:r>
      <w:r w:rsidRPr="00C123BB">
        <w:rPr>
          <w:color w:val="444444"/>
          <w:sz w:val="28"/>
          <w:szCs w:val="28"/>
        </w:rPr>
        <w:t xml:space="preserve"> </w:t>
      </w:r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>«1) непредставление или представление в неполном объеме документов, указанных в пунктах 2.7.1.-2.7.2 Регламента, обязанность по представлению которых возложена на заявителя;</w:t>
      </w:r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2) представление документов, содержащих недостоверные сведения;</w:t>
      </w:r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2.1) поступление ответа на межведомственный запрос, свидетельствующего об отсутствии документа и (или) информации, </w:t>
      </w:r>
      <w:proofErr w:type="gramStart"/>
      <w:r w:rsidRPr="00C123BB">
        <w:rPr>
          <w:color w:val="000000" w:themeColor="text1"/>
          <w:sz w:val="28"/>
          <w:szCs w:val="28"/>
        </w:rPr>
        <w:t>необходимых</w:t>
      </w:r>
      <w:proofErr w:type="gramEnd"/>
      <w:r w:rsidRPr="00C123BB">
        <w:rPr>
          <w:color w:val="000000" w:themeColor="text1"/>
          <w:sz w:val="28"/>
          <w:szCs w:val="28"/>
        </w:rPr>
        <w:t xml:space="preserve"> для постановки гражданина на учет, если соответствующий документ не был представлен заявителем по собственной инициативе;</w:t>
      </w:r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3) несоблюдение сроков и нормативов заготовки (приобретения) древесины, установленных пунктом 2.8 Регламента;</w:t>
      </w:r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4) нарушение требования, установленного  подпунктом 2.8.1. пункта 2.8 Регламента;</w:t>
      </w:r>
    </w:p>
    <w:p w:rsidR="0062305B" w:rsidRPr="00C123BB" w:rsidRDefault="0062305B" w:rsidP="0062305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C123BB">
        <w:rPr>
          <w:color w:val="000000" w:themeColor="text1"/>
          <w:sz w:val="28"/>
          <w:szCs w:val="28"/>
        </w:rPr>
        <w:t xml:space="preserve">     5) поступление заявления о постановке на учет от гражданина, ранее включенного в список граждан, испытывающих потребность в древесине для собственных нужд</w:t>
      </w:r>
      <w:proofErr w:type="gramStart"/>
      <w:r w:rsidRPr="00C123BB">
        <w:rPr>
          <w:color w:val="000000" w:themeColor="text1"/>
          <w:sz w:val="28"/>
          <w:szCs w:val="28"/>
        </w:rPr>
        <w:t>.»</w:t>
      </w:r>
      <w:proofErr w:type="gramEnd"/>
    </w:p>
    <w:p w:rsidR="0062305B" w:rsidRDefault="0062305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23BB" w:rsidRPr="00C123BB" w:rsidRDefault="00C123B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C123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123BB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05B" w:rsidRPr="0062305B" w:rsidRDefault="0062305B" w:rsidP="00623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305B" w:rsidRPr="0062305B" w:rsidRDefault="0062305B" w:rsidP="00623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305B" w:rsidRPr="0062305B" w:rsidRDefault="0062305B" w:rsidP="00623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102" w:rsidRPr="0062305B" w:rsidRDefault="00B87102">
      <w:pPr>
        <w:rPr>
          <w:rFonts w:ascii="Arial" w:hAnsi="Arial" w:cs="Arial"/>
          <w:sz w:val="24"/>
          <w:szCs w:val="24"/>
        </w:rPr>
      </w:pPr>
    </w:p>
    <w:sectPr w:rsidR="00B87102" w:rsidRPr="0062305B" w:rsidSect="00C123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305B"/>
    <w:rsid w:val="0062305B"/>
    <w:rsid w:val="006C4EA7"/>
    <w:rsid w:val="009811B1"/>
    <w:rsid w:val="00B87102"/>
    <w:rsid w:val="00C1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5B"/>
    <w:pPr>
      <w:ind w:left="720"/>
      <w:contextualSpacing/>
    </w:pPr>
  </w:style>
  <w:style w:type="paragraph" w:customStyle="1" w:styleId="formattext">
    <w:name w:val="formattext"/>
    <w:basedOn w:val="a"/>
    <w:rsid w:val="0062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2022-01-18T03:48:00Z</dcterms:created>
  <dcterms:modified xsi:type="dcterms:W3CDTF">2022-01-18T04:43:00Z</dcterms:modified>
</cp:coreProperties>
</file>