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3" w:rsidRPr="00357D5A" w:rsidRDefault="00CA1263" w:rsidP="00CA1263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СОВЕТ ДЕПУТАТОВ </w:t>
      </w:r>
      <w:r w:rsidR="00EE3F08" w:rsidRPr="00357D5A">
        <w:rPr>
          <w:rFonts w:ascii="Times New Roman" w:hAnsi="Times New Roman"/>
          <w:sz w:val="26"/>
          <w:szCs w:val="26"/>
        </w:rPr>
        <w:t>БЕРЁЗОВСКОГО</w:t>
      </w:r>
      <w:r w:rsidRPr="00357D5A">
        <w:rPr>
          <w:rFonts w:ascii="Times New Roman" w:hAnsi="Times New Roman"/>
          <w:sz w:val="26"/>
          <w:szCs w:val="26"/>
        </w:rPr>
        <w:t xml:space="preserve"> СЕЛЬСОВЕТА</w:t>
      </w:r>
    </w:p>
    <w:p w:rsidR="00CA1263" w:rsidRPr="00357D5A" w:rsidRDefault="00CA1263" w:rsidP="00CA1263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CA1263" w:rsidRPr="00357D5A" w:rsidRDefault="00CA1263" w:rsidP="00CA1263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CA1263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CA1263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РЕШЕНИЕ </w:t>
      </w:r>
    </w:p>
    <w:p w:rsidR="00CA1263" w:rsidRPr="00357D5A" w:rsidRDefault="00CA1263" w:rsidP="00CA1263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1263" w:rsidRPr="00357D5A" w:rsidRDefault="00780633" w:rsidP="00357D5A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>19.07</w:t>
      </w:r>
      <w:r w:rsidR="00CA1263" w:rsidRPr="00357D5A">
        <w:rPr>
          <w:rFonts w:ascii="Times New Roman" w:hAnsi="Times New Roman"/>
          <w:sz w:val="26"/>
          <w:szCs w:val="26"/>
        </w:rPr>
        <w:t>.2021</w:t>
      </w:r>
      <w:r w:rsidR="00357D5A">
        <w:rPr>
          <w:rFonts w:ascii="Times New Roman" w:hAnsi="Times New Roman"/>
          <w:sz w:val="26"/>
          <w:szCs w:val="26"/>
        </w:rPr>
        <w:t xml:space="preserve"> </w:t>
      </w:r>
      <w:r w:rsidR="00EE3F08" w:rsidRPr="00357D5A">
        <w:rPr>
          <w:rFonts w:ascii="Times New Roman" w:hAnsi="Times New Roman"/>
          <w:sz w:val="26"/>
          <w:szCs w:val="26"/>
        </w:rPr>
        <w:t xml:space="preserve">№ </w:t>
      </w:r>
      <w:r w:rsidR="0045364F" w:rsidRPr="00357D5A">
        <w:rPr>
          <w:rFonts w:ascii="Times New Roman" w:hAnsi="Times New Roman"/>
          <w:sz w:val="26"/>
          <w:szCs w:val="26"/>
        </w:rPr>
        <w:t>9</w:t>
      </w:r>
      <w:r w:rsidR="00EE3F08" w:rsidRPr="00357D5A">
        <w:rPr>
          <w:rFonts w:ascii="Times New Roman" w:hAnsi="Times New Roman"/>
          <w:sz w:val="26"/>
          <w:szCs w:val="26"/>
        </w:rPr>
        <w:t xml:space="preserve"> </w:t>
      </w:r>
      <w:r w:rsidR="00357D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EE3F08" w:rsidRPr="00357D5A">
        <w:rPr>
          <w:rFonts w:ascii="Times New Roman" w:hAnsi="Times New Roman"/>
          <w:sz w:val="26"/>
          <w:szCs w:val="26"/>
        </w:rPr>
        <w:t>п.Берёзовский</w:t>
      </w:r>
    </w:p>
    <w:p w:rsidR="00CA1263" w:rsidRPr="00357D5A" w:rsidRDefault="00CA1263" w:rsidP="00CA1263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CA1263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357D5A">
      <w:pPr>
        <w:shd w:val="clear" w:color="auto" w:fill="FFFFFF"/>
        <w:spacing w:after="0" w:line="240" w:lineRule="auto"/>
        <w:ind w:left="10" w:right="5102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eastAsia="Times New Roman" w:hAnsi="Times New Roman"/>
          <w:sz w:val="26"/>
          <w:szCs w:val="26"/>
        </w:rPr>
        <w:t xml:space="preserve">О внесении изменений и дополнений в решение Совета депутатов </w:t>
      </w:r>
      <w:r w:rsidR="00EE3F08" w:rsidRPr="00357D5A">
        <w:rPr>
          <w:rFonts w:ascii="Times New Roman" w:eastAsia="Times New Roman" w:hAnsi="Times New Roman"/>
          <w:sz w:val="26"/>
          <w:szCs w:val="26"/>
        </w:rPr>
        <w:t>Берёзовского</w:t>
      </w:r>
      <w:r w:rsidRPr="00357D5A">
        <w:rPr>
          <w:rFonts w:ascii="Times New Roman" w:eastAsia="Times New Roman" w:hAnsi="Times New Roman"/>
          <w:sz w:val="26"/>
          <w:szCs w:val="26"/>
        </w:rPr>
        <w:t xml:space="preserve"> сельсовета Волчихинского района Алтайского края от </w:t>
      </w:r>
      <w:r w:rsidR="00AF4BBF" w:rsidRPr="00357D5A">
        <w:rPr>
          <w:rFonts w:ascii="Times New Roman" w:eastAsia="Times New Roman" w:hAnsi="Times New Roman"/>
          <w:sz w:val="26"/>
          <w:szCs w:val="26"/>
        </w:rPr>
        <w:t>22.05</w:t>
      </w:r>
      <w:r w:rsidRPr="00357D5A">
        <w:rPr>
          <w:rFonts w:ascii="Times New Roman" w:eastAsia="Times New Roman" w:hAnsi="Times New Roman"/>
          <w:sz w:val="26"/>
          <w:szCs w:val="26"/>
        </w:rPr>
        <w:t xml:space="preserve">.2017 № </w:t>
      </w:r>
      <w:r w:rsidR="00AF4BBF" w:rsidRPr="00357D5A">
        <w:rPr>
          <w:rFonts w:ascii="Times New Roman" w:eastAsia="Times New Roman" w:hAnsi="Times New Roman"/>
          <w:sz w:val="26"/>
          <w:szCs w:val="26"/>
        </w:rPr>
        <w:t>16</w:t>
      </w:r>
      <w:r w:rsidRPr="00357D5A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357D5A">
        <w:rPr>
          <w:rFonts w:ascii="Times New Roman" w:hAnsi="Times New Roman"/>
          <w:sz w:val="26"/>
          <w:szCs w:val="26"/>
        </w:rPr>
        <w:t xml:space="preserve">Об утверждении Правил землепользования и застройки части территории муниципального образования </w:t>
      </w:r>
      <w:r w:rsidR="00AF4BBF" w:rsidRPr="00357D5A">
        <w:rPr>
          <w:rFonts w:ascii="Times New Roman" w:hAnsi="Times New Roman"/>
          <w:sz w:val="26"/>
          <w:szCs w:val="26"/>
        </w:rPr>
        <w:t>Берёзовский</w:t>
      </w:r>
      <w:r w:rsidRPr="00357D5A">
        <w:rPr>
          <w:rFonts w:ascii="Times New Roman" w:hAnsi="Times New Roman"/>
          <w:sz w:val="26"/>
          <w:szCs w:val="26"/>
        </w:rPr>
        <w:t xml:space="preserve"> сельсовет Волчихинского района Алтайского края</w:t>
      </w:r>
      <w:r w:rsidRPr="00357D5A">
        <w:rPr>
          <w:rFonts w:ascii="Times New Roman" w:eastAsia="Times New Roman" w:hAnsi="Times New Roman"/>
          <w:sz w:val="26"/>
          <w:szCs w:val="26"/>
        </w:rPr>
        <w:t>»</w:t>
      </w:r>
    </w:p>
    <w:p w:rsidR="00CA1263" w:rsidRPr="00357D5A" w:rsidRDefault="00CA1263" w:rsidP="007A72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A1263" w:rsidRPr="00357D5A" w:rsidRDefault="00CA1263" w:rsidP="00CA1263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CA126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статьей 31 Градостроительного кодекса Российской Федерации, руководствуясь Уставом муниципального образования </w:t>
      </w:r>
      <w:r w:rsidR="00AF4BBF" w:rsidRPr="00357D5A">
        <w:rPr>
          <w:rFonts w:ascii="Times New Roman" w:hAnsi="Times New Roman"/>
          <w:sz w:val="26"/>
          <w:szCs w:val="26"/>
        </w:rPr>
        <w:t>Берёзовский</w:t>
      </w:r>
      <w:r w:rsidRPr="00357D5A">
        <w:rPr>
          <w:rFonts w:ascii="Times New Roman" w:hAnsi="Times New Roman"/>
          <w:sz w:val="26"/>
          <w:szCs w:val="26"/>
        </w:rPr>
        <w:t xml:space="preserve"> сельсовет Волчихинского района Алтайского края, Земельным кодексом Российской Федерации, Совет депутатов </w:t>
      </w:r>
      <w:r w:rsidR="00AF4BBF" w:rsidRPr="00357D5A">
        <w:rPr>
          <w:rFonts w:ascii="Times New Roman" w:hAnsi="Times New Roman"/>
          <w:sz w:val="26"/>
          <w:szCs w:val="26"/>
        </w:rPr>
        <w:t>Берёзовского</w:t>
      </w:r>
      <w:r w:rsidRPr="00357D5A">
        <w:rPr>
          <w:rFonts w:ascii="Times New Roman" w:hAnsi="Times New Roman"/>
          <w:sz w:val="26"/>
          <w:szCs w:val="26"/>
        </w:rPr>
        <w:t xml:space="preserve"> сельсовета Волчихинского района Алтайского края седьмого созыва, РЕШИЛ:</w:t>
      </w:r>
    </w:p>
    <w:p w:rsidR="00CA1263" w:rsidRPr="00357D5A" w:rsidRDefault="00CA1263" w:rsidP="00CA126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1. Внести в решение Совета  депутатов </w:t>
      </w:r>
      <w:r w:rsidR="00AF4BBF" w:rsidRPr="00357D5A">
        <w:rPr>
          <w:rFonts w:ascii="Times New Roman" w:hAnsi="Times New Roman"/>
          <w:sz w:val="26"/>
          <w:szCs w:val="26"/>
        </w:rPr>
        <w:t>Берёзовского</w:t>
      </w:r>
      <w:r w:rsidRPr="00357D5A">
        <w:rPr>
          <w:rFonts w:ascii="Times New Roman" w:hAnsi="Times New Roman"/>
          <w:sz w:val="26"/>
          <w:szCs w:val="26"/>
        </w:rPr>
        <w:t xml:space="preserve"> сельсовета Волчихинского района Алтайского края от </w:t>
      </w:r>
      <w:r w:rsidR="00AF4BBF" w:rsidRPr="00357D5A">
        <w:rPr>
          <w:rFonts w:ascii="Times New Roman" w:hAnsi="Times New Roman"/>
          <w:sz w:val="26"/>
          <w:szCs w:val="26"/>
        </w:rPr>
        <w:t>22.05</w:t>
      </w:r>
      <w:r w:rsidRPr="00357D5A">
        <w:rPr>
          <w:rFonts w:ascii="Times New Roman" w:hAnsi="Times New Roman"/>
          <w:sz w:val="26"/>
          <w:szCs w:val="26"/>
        </w:rPr>
        <w:t xml:space="preserve">.2017 № </w:t>
      </w:r>
      <w:r w:rsidR="00AF4BBF" w:rsidRPr="00357D5A">
        <w:rPr>
          <w:rFonts w:ascii="Times New Roman" w:hAnsi="Times New Roman"/>
          <w:sz w:val="26"/>
          <w:szCs w:val="26"/>
        </w:rPr>
        <w:t>16</w:t>
      </w:r>
      <w:r w:rsidRPr="00357D5A">
        <w:rPr>
          <w:rFonts w:ascii="Times New Roman" w:hAnsi="Times New Roman"/>
          <w:sz w:val="26"/>
          <w:szCs w:val="26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AF4BBF" w:rsidRPr="00357D5A">
        <w:rPr>
          <w:rFonts w:ascii="Times New Roman" w:hAnsi="Times New Roman"/>
          <w:sz w:val="26"/>
          <w:szCs w:val="26"/>
        </w:rPr>
        <w:t>Берёзовский</w:t>
      </w:r>
      <w:r w:rsidRPr="00357D5A">
        <w:rPr>
          <w:rFonts w:ascii="Times New Roman" w:hAnsi="Times New Roman"/>
          <w:sz w:val="26"/>
          <w:szCs w:val="26"/>
        </w:rPr>
        <w:t xml:space="preserve"> сельсовет Волчихинского района Алтайского края» (далее-Правила) следующие изменения и дополнения: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1.1. В ст. 2 Правил: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1.1. понятия «некапитальные строения, сооружения», «объект индивидуального жилищного строительства» изложить в новой редакции: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«     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r w:rsidRPr="00357D5A">
        <w:rPr>
          <w:rFonts w:ascii="Times New Roman" w:hAnsi="Times New Roman"/>
          <w:sz w:val="26"/>
          <w:szCs w:val="26"/>
        </w:rPr>
        <w:t>»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«     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</w:t>
      </w:r>
      <w:r w:rsidRPr="00357D5A">
        <w:rPr>
          <w:rFonts w:ascii="Times New Roman" w:hAnsi="Times New Roman"/>
          <w:sz w:val="26"/>
          <w:szCs w:val="26"/>
        </w:rPr>
        <w:t>».;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1.2. дополнить понятиями: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«     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информационная модель объекта капитального строительства (далее - 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строительства;</w:t>
      </w:r>
      <w:r w:rsidRPr="00357D5A">
        <w:rPr>
          <w:rFonts w:ascii="Times New Roman" w:hAnsi="Times New Roman"/>
          <w:sz w:val="26"/>
          <w:szCs w:val="26"/>
        </w:rPr>
        <w:t>»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«     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</w:t>
      </w:r>
      <w:r w:rsidRPr="00357D5A">
        <w:rPr>
          <w:rFonts w:ascii="Times New Roman" w:hAnsi="Times New Roman"/>
          <w:sz w:val="26"/>
          <w:szCs w:val="26"/>
        </w:rPr>
        <w:t>».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2. Часть 2 статьи 4 Правил изложить в следующей редакции: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«</w:t>
      </w:r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1969"/>
      <w:bookmarkEnd w:id="0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 xml:space="preserve">     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100520"/>
      <w:bookmarkEnd w:id="1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 xml:space="preserve">     2) поступление предложений об изменении границ территориальных зон, изменении градостроительных регламентов;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dst2456"/>
      <w:bookmarkEnd w:id="2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 xml:space="preserve">     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dst2457"/>
      <w:bookmarkEnd w:id="3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 xml:space="preserve">     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dst2458"/>
      <w:bookmarkEnd w:id="4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lastRenderedPageBreak/>
        <w:t xml:space="preserve">     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dst3337"/>
      <w:bookmarkEnd w:id="5"/>
      <w:r w:rsidRPr="00357D5A">
        <w:rPr>
          <w:rStyle w:val="blk"/>
          <w:rFonts w:ascii="Times New Roman" w:hAnsi="Times New Roman"/>
          <w:color w:val="000000"/>
          <w:sz w:val="26"/>
          <w:szCs w:val="26"/>
        </w:rPr>
        <w:t xml:space="preserve">     6) принятие решения о комплексном развитии территории.</w:t>
      </w:r>
      <w:r w:rsidRPr="00357D5A">
        <w:rPr>
          <w:rFonts w:ascii="Times New Roman" w:hAnsi="Times New Roman"/>
          <w:sz w:val="26"/>
          <w:szCs w:val="26"/>
        </w:rPr>
        <w:t>»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3. Часть 4 статьи 4 Правил изложить в следующей редакции:</w:t>
      </w:r>
    </w:p>
    <w:p w:rsidR="00CA1263" w:rsidRPr="00357D5A" w:rsidRDefault="00CA1263" w:rsidP="00CA12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 xml:space="preserve">     «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AF4BBF"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сельсовета</w:t>
      </w:r>
      <w:r w:rsidRPr="00357D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357D5A">
        <w:rPr>
          <w:rFonts w:ascii="Times New Roman" w:hAnsi="Times New Roman"/>
          <w:sz w:val="26"/>
          <w:szCs w:val="26"/>
        </w:rPr>
        <w:t>»</w:t>
      </w:r>
    </w:p>
    <w:p w:rsidR="00CA1263" w:rsidRPr="00357D5A" w:rsidRDefault="00CA1263" w:rsidP="00CA12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57D5A">
        <w:rPr>
          <w:rFonts w:ascii="Times New Roman" w:eastAsia="Times New Roman" w:hAnsi="Times New Roman"/>
          <w:sz w:val="26"/>
          <w:szCs w:val="26"/>
        </w:rPr>
        <w:t xml:space="preserve">     4. Настоящее решение обнародовать в установленном порядке.</w:t>
      </w:r>
    </w:p>
    <w:p w:rsidR="007A72F7" w:rsidRDefault="007A72F7" w:rsidP="00CA1263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D5A" w:rsidRDefault="00357D5A" w:rsidP="00CA1263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D5A" w:rsidRPr="00357D5A" w:rsidRDefault="00357D5A" w:rsidP="00CA1263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1263" w:rsidRPr="00357D5A" w:rsidRDefault="00CA1263" w:rsidP="00CA1263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D5A">
        <w:rPr>
          <w:rFonts w:ascii="Times New Roman" w:hAnsi="Times New Roman"/>
          <w:sz w:val="26"/>
          <w:szCs w:val="26"/>
        </w:rPr>
        <w:t>Глава с</w:t>
      </w:r>
      <w:r w:rsidR="007A72F7" w:rsidRPr="00357D5A">
        <w:rPr>
          <w:rFonts w:ascii="Times New Roman" w:hAnsi="Times New Roman"/>
          <w:sz w:val="26"/>
          <w:szCs w:val="26"/>
        </w:rPr>
        <w:t>ельсовета</w:t>
      </w:r>
      <w:r w:rsidR="00357D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7A72F7" w:rsidRPr="00357D5A">
        <w:rPr>
          <w:rFonts w:ascii="Times New Roman" w:hAnsi="Times New Roman"/>
          <w:sz w:val="26"/>
          <w:szCs w:val="26"/>
        </w:rPr>
        <w:t xml:space="preserve"> </w:t>
      </w:r>
      <w:r w:rsidRPr="00357D5A">
        <w:rPr>
          <w:rFonts w:ascii="Times New Roman" w:hAnsi="Times New Roman"/>
          <w:sz w:val="26"/>
          <w:szCs w:val="26"/>
        </w:rPr>
        <w:t xml:space="preserve"> </w:t>
      </w:r>
      <w:r w:rsidR="00AF4BBF" w:rsidRPr="00357D5A">
        <w:rPr>
          <w:rFonts w:ascii="Times New Roman" w:hAnsi="Times New Roman"/>
          <w:sz w:val="26"/>
          <w:szCs w:val="26"/>
        </w:rPr>
        <w:t>В.Ю. Курдюмов</w:t>
      </w: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A1263" w:rsidRPr="00357D5A" w:rsidRDefault="00CA1263" w:rsidP="00CA126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608FF" w:rsidRPr="00357D5A" w:rsidRDefault="00C608FF" w:rsidP="00CA1263">
      <w:pPr>
        <w:rPr>
          <w:rFonts w:ascii="Times New Roman" w:hAnsi="Times New Roman"/>
          <w:sz w:val="26"/>
          <w:szCs w:val="26"/>
        </w:rPr>
      </w:pPr>
    </w:p>
    <w:sectPr w:rsidR="00C608FF" w:rsidRPr="00357D5A" w:rsidSect="00F3460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8A" w:rsidRDefault="005C2D8A" w:rsidP="001E2A04">
      <w:pPr>
        <w:spacing w:after="0" w:line="240" w:lineRule="auto"/>
      </w:pPr>
      <w:r>
        <w:separator/>
      </w:r>
    </w:p>
  </w:endnote>
  <w:endnote w:type="continuationSeparator" w:id="1">
    <w:p w:rsidR="005C2D8A" w:rsidRDefault="005C2D8A" w:rsidP="001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8A" w:rsidRDefault="005C2D8A" w:rsidP="001E2A04">
      <w:pPr>
        <w:spacing w:after="0" w:line="240" w:lineRule="auto"/>
      </w:pPr>
      <w:r>
        <w:separator/>
      </w:r>
    </w:p>
  </w:footnote>
  <w:footnote w:type="continuationSeparator" w:id="1">
    <w:p w:rsidR="005C2D8A" w:rsidRDefault="005C2D8A" w:rsidP="001E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5B" w:rsidRDefault="005C2D8A" w:rsidP="0045364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5B" w:rsidRDefault="00CF7EDA" w:rsidP="00F3460D">
    <w:pPr>
      <w:pStyle w:val="a3"/>
      <w:jc w:val="right"/>
    </w:pPr>
    <w:r>
      <w:t>модельный муниципальный правовой акт</w:t>
    </w:r>
  </w:p>
  <w:p w:rsidR="00C5215B" w:rsidRDefault="005C2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70"/>
    <w:rsid w:val="000317DF"/>
    <w:rsid w:val="000448A4"/>
    <w:rsid w:val="000540B4"/>
    <w:rsid w:val="000615E8"/>
    <w:rsid w:val="000A3458"/>
    <w:rsid w:val="000F2766"/>
    <w:rsid w:val="001509AA"/>
    <w:rsid w:val="00177EA5"/>
    <w:rsid w:val="00183FEB"/>
    <w:rsid w:val="001E2A04"/>
    <w:rsid w:val="001F7D4D"/>
    <w:rsid w:val="00212D36"/>
    <w:rsid w:val="00234D89"/>
    <w:rsid w:val="00270DAF"/>
    <w:rsid w:val="00280DC9"/>
    <w:rsid w:val="00290259"/>
    <w:rsid w:val="002919FC"/>
    <w:rsid w:val="002A1085"/>
    <w:rsid w:val="002A6CAD"/>
    <w:rsid w:val="002B7DB3"/>
    <w:rsid w:val="002E2AFB"/>
    <w:rsid w:val="002E5707"/>
    <w:rsid w:val="002F3234"/>
    <w:rsid w:val="002F5127"/>
    <w:rsid w:val="00325088"/>
    <w:rsid w:val="00325487"/>
    <w:rsid w:val="00351153"/>
    <w:rsid w:val="00357D5A"/>
    <w:rsid w:val="003B2430"/>
    <w:rsid w:val="003E291F"/>
    <w:rsid w:val="004144DE"/>
    <w:rsid w:val="00415A41"/>
    <w:rsid w:val="00426A3D"/>
    <w:rsid w:val="004337B9"/>
    <w:rsid w:val="00444A7D"/>
    <w:rsid w:val="00445C19"/>
    <w:rsid w:val="00445D0E"/>
    <w:rsid w:val="00451CC7"/>
    <w:rsid w:val="0045364F"/>
    <w:rsid w:val="004770AB"/>
    <w:rsid w:val="00484918"/>
    <w:rsid w:val="0049202B"/>
    <w:rsid w:val="004A0F7A"/>
    <w:rsid w:val="004B3EC0"/>
    <w:rsid w:val="004D2A86"/>
    <w:rsid w:val="004E389D"/>
    <w:rsid w:val="004F7444"/>
    <w:rsid w:val="005001E9"/>
    <w:rsid w:val="00513FAF"/>
    <w:rsid w:val="005323A6"/>
    <w:rsid w:val="00542A85"/>
    <w:rsid w:val="005436C3"/>
    <w:rsid w:val="0055185F"/>
    <w:rsid w:val="005616D8"/>
    <w:rsid w:val="00572A26"/>
    <w:rsid w:val="005830F8"/>
    <w:rsid w:val="005C2D8A"/>
    <w:rsid w:val="005D14B9"/>
    <w:rsid w:val="005E4929"/>
    <w:rsid w:val="005E5022"/>
    <w:rsid w:val="00601533"/>
    <w:rsid w:val="00623BB4"/>
    <w:rsid w:val="006266AD"/>
    <w:rsid w:val="00662635"/>
    <w:rsid w:val="00671883"/>
    <w:rsid w:val="00697CC1"/>
    <w:rsid w:val="006B4F3A"/>
    <w:rsid w:val="006C53BB"/>
    <w:rsid w:val="006D2087"/>
    <w:rsid w:val="006D5905"/>
    <w:rsid w:val="00714636"/>
    <w:rsid w:val="0072139E"/>
    <w:rsid w:val="00734099"/>
    <w:rsid w:val="00736669"/>
    <w:rsid w:val="00744D70"/>
    <w:rsid w:val="007524CC"/>
    <w:rsid w:val="0076238A"/>
    <w:rsid w:val="00764E1A"/>
    <w:rsid w:val="00780633"/>
    <w:rsid w:val="00785569"/>
    <w:rsid w:val="007879CD"/>
    <w:rsid w:val="007A7012"/>
    <w:rsid w:val="007A72F7"/>
    <w:rsid w:val="007E0081"/>
    <w:rsid w:val="007F2473"/>
    <w:rsid w:val="00833B8C"/>
    <w:rsid w:val="008364D7"/>
    <w:rsid w:val="00861D66"/>
    <w:rsid w:val="0087353E"/>
    <w:rsid w:val="00875C49"/>
    <w:rsid w:val="00886309"/>
    <w:rsid w:val="00895E10"/>
    <w:rsid w:val="00897125"/>
    <w:rsid w:val="008A6C0D"/>
    <w:rsid w:val="008E17EB"/>
    <w:rsid w:val="008E240D"/>
    <w:rsid w:val="008E38E6"/>
    <w:rsid w:val="008F0798"/>
    <w:rsid w:val="00932795"/>
    <w:rsid w:val="00966E9A"/>
    <w:rsid w:val="009C1499"/>
    <w:rsid w:val="009D543E"/>
    <w:rsid w:val="009E447D"/>
    <w:rsid w:val="009F0D64"/>
    <w:rsid w:val="00A07D68"/>
    <w:rsid w:val="00A1588A"/>
    <w:rsid w:val="00A321D3"/>
    <w:rsid w:val="00A41852"/>
    <w:rsid w:val="00A47EB5"/>
    <w:rsid w:val="00A71B66"/>
    <w:rsid w:val="00A7678B"/>
    <w:rsid w:val="00A81A7D"/>
    <w:rsid w:val="00AC250B"/>
    <w:rsid w:val="00AC7AFC"/>
    <w:rsid w:val="00AD3913"/>
    <w:rsid w:val="00AE4FE4"/>
    <w:rsid w:val="00AF4BBF"/>
    <w:rsid w:val="00B03459"/>
    <w:rsid w:val="00B475E6"/>
    <w:rsid w:val="00BB05E3"/>
    <w:rsid w:val="00BE4935"/>
    <w:rsid w:val="00BF2B0F"/>
    <w:rsid w:val="00BF62C3"/>
    <w:rsid w:val="00C017B2"/>
    <w:rsid w:val="00C03F69"/>
    <w:rsid w:val="00C050E1"/>
    <w:rsid w:val="00C20D91"/>
    <w:rsid w:val="00C33781"/>
    <w:rsid w:val="00C40FDE"/>
    <w:rsid w:val="00C608FF"/>
    <w:rsid w:val="00CA04D2"/>
    <w:rsid w:val="00CA1263"/>
    <w:rsid w:val="00CB30A5"/>
    <w:rsid w:val="00CB7484"/>
    <w:rsid w:val="00CC1D18"/>
    <w:rsid w:val="00CC410A"/>
    <w:rsid w:val="00CD49B0"/>
    <w:rsid w:val="00CD4CB1"/>
    <w:rsid w:val="00CF1598"/>
    <w:rsid w:val="00CF430E"/>
    <w:rsid w:val="00CF7EDA"/>
    <w:rsid w:val="00D01FF5"/>
    <w:rsid w:val="00D079F3"/>
    <w:rsid w:val="00D534E9"/>
    <w:rsid w:val="00D574F3"/>
    <w:rsid w:val="00D70135"/>
    <w:rsid w:val="00D702D8"/>
    <w:rsid w:val="00D70540"/>
    <w:rsid w:val="00D75BF7"/>
    <w:rsid w:val="00DA3A41"/>
    <w:rsid w:val="00DB2CBB"/>
    <w:rsid w:val="00DC6424"/>
    <w:rsid w:val="00DD1A93"/>
    <w:rsid w:val="00DE0C6E"/>
    <w:rsid w:val="00E007B5"/>
    <w:rsid w:val="00E27DE3"/>
    <w:rsid w:val="00E31DED"/>
    <w:rsid w:val="00E64863"/>
    <w:rsid w:val="00E72B51"/>
    <w:rsid w:val="00E73846"/>
    <w:rsid w:val="00E74D8C"/>
    <w:rsid w:val="00E778CF"/>
    <w:rsid w:val="00E87437"/>
    <w:rsid w:val="00E928AA"/>
    <w:rsid w:val="00E9601E"/>
    <w:rsid w:val="00E96710"/>
    <w:rsid w:val="00ED4CB7"/>
    <w:rsid w:val="00EE3F08"/>
    <w:rsid w:val="00EF077E"/>
    <w:rsid w:val="00EF6430"/>
    <w:rsid w:val="00F22105"/>
    <w:rsid w:val="00F36307"/>
    <w:rsid w:val="00F432E3"/>
    <w:rsid w:val="00F77630"/>
    <w:rsid w:val="00F91C14"/>
    <w:rsid w:val="00F943D9"/>
    <w:rsid w:val="00FD7E5E"/>
    <w:rsid w:val="00FE3408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F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487"/>
    <w:rPr>
      <w:b/>
      <w:bCs/>
    </w:rPr>
  </w:style>
  <w:style w:type="paragraph" w:customStyle="1" w:styleId="rtejustify">
    <w:name w:val="rtejustify"/>
    <w:basedOn w:val="a"/>
    <w:rsid w:val="0032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5487"/>
    <w:rPr>
      <w:i/>
      <w:iCs/>
    </w:rPr>
  </w:style>
  <w:style w:type="paragraph" w:styleId="a8">
    <w:name w:val="List Paragraph"/>
    <w:basedOn w:val="a"/>
    <w:uiPriority w:val="34"/>
    <w:qFormat/>
    <w:rsid w:val="00572A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59"/>
    <w:rsid w:val="00572A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2A2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291F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91F"/>
    <w:rPr>
      <w:rFonts w:eastAsiaTheme="minorEastAsia"/>
      <w:lang w:eastAsia="ru-RU"/>
    </w:rPr>
  </w:style>
  <w:style w:type="paragraph" w:styleId="aa">
    <w:name w:val="No Spacing"/>
    <w:uiPriority w:val="1"/>
    <w:qFormat/>
    <w:rsid w:val="00C33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F430E"/>
  </w:style>
  <w:style w:type="character" w:styleId="ab">
    <w:name w:val="Hyperlink"/>
    <w:basedOn w:val="a0"/>
    <w:uiPriority w:val="99"/>
    <w:semiHidden/>
    <w:unhideWhenUsed/>
    <w:rsid w:val="00C20D91"/>
    <w:rPr>
      <w:color w:val="0000FF"/>
      <w:u w:val="single"/>
    </w:rPr>
  </w:style>
  <w:style w:type="paragraph" w:styleId="ac">
    <w:name w:val="Body Text"/>
    <w:basedOn w:val="a"/>
    <w:link w:val="ad"/>
    <w:rsid w:val="00212D3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12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6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72B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72B5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45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36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1214-E992-4B8E-A60A-F7F7865B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cp:lastPrinted>2021-04-23T04:09:00Z</cp:lastPrinted>
  <dcterms:created xsi:type="dcterms:W3CDTF">2021-08-26T05:11:00Z</dcterms:created>
  <dcterms:modified xsi:type="dcterms:W3CDTF">2021-08-26T05:12:00Z</dcterms:modified>
</cp:coreProperties>
</file>