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8" w:rsidRPr="008A5C14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АДМИНИСТРАЦИЯ ВОЛЧИХИНСКОГО РАЙОНА</w:t>
      </w:r>
    </w:p>
    <w:p w:rsidR="00681A18" w:rsidRPr="008A5C14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АЛТАЙСКОГО КРАЯ</w:t>
      </w:r>
    </w:p>
    <w:p w:rsidR="00681A18" w:rsidRPr="008A5C14" w:rsidRDefault="00681A18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81A18" w:rsidRPr="00CA256C" w:rsidRDefault="0071505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5C14">
        <w:rPr>
          <w:rFonts w:ascii="Times New Roman" w:eastAsia="Times New Roman" w:hAnsi="Times New Roman" w:cs="Times New Roman"/>
          <w:sz w:val="32"/>
          <w:szCs w:val="32"/>
        </w:rPr>
        <w:t>ПОСТАНОВЛЕНИ</w:t>
      </w:r>
      <w:r w:rsidR="00766A12" w:rsidRPr="008A5C14">
        <w:rPr>
          <w:rFonts w:ascii="Times New Roman" w:eastAsia="Times New Roman" w:hAnsi="Times New Roman" w:cs="Times New Roman"/>
          <w:sz w:val="32"/>
          <w:szCs w:val="32"/>
        </w:rPr>
        <w:t>Е</w:t>
      </w:r>
      <w:r w:rsidR="00D12F4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73080F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21.05.2021</w:t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274B65">
        <w:rPr>
          <w:rFonts w:ascii="Times New Roman" w:eastAsia="Times New Roman" w:hAnsi="Times New Roman" w:cs="Times New Roman"/>
          <w:sz w:val="28"/>
          <w:szCs w:val="28"/>
        </w:rPr>
        <w:tab/>
      </w:r>
      <w:r w:rsidR="00715054" w:rsidRPr="00CA256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D2BE3" w:rsidRPr="00CA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233</w:t>
      </w:r>
    </w:p>
    <w:p w:rsidR="00681A18" w:rsidRPr="002B5E29" w:rsidRDefault="00715054" w:rsidP="009559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2B5E29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Pr="002B5E29">
        <w:rPr>
          <w:rFonts w:ascii="Arial" w:eastAsia="Times New Roman" w:hAnsi="Arial" w:cs="Arial"/>
          <w:sz w:val="20"/>
          <w:szCs w:val="20"/>
        </w:rPr>
        <w:t>. Волчиха</w:t>
      </w: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23" w:type="dxa"/>
        <w:tblInd w:w="9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4A0"/>
      </w:tblPr>
      <w:tblGrid>
        <w:gridCol w:w="4405"/>
        <w:gridCol w:w="5418"/>
      </w:tblGrid>
      <w:tr w:rsidR="00681A18" w:rsidRPr="00CA256C" w:rsidTr="000C74F4">
        <w:trPr>
          <w:trHeight w:val="1"/>
        </w:trPr>
        <w:tc>
          <w:tcPr>
            <w:tcW w:w="4405" w:type="dxa"/>
            <w:shd w:val="clear" w:color="000000" w:fill="FFFFFF"/>
            <w:tcMar>
              <w:left w:w="108" w:type="dxa"/>
              <w:right w:w="108" w:type="dxa"/>
            </w:tcMar>
          </w:tcPr>
          <w:p w:rsidR="00CE54EC" w:rsidRPr="00CE54EC" w:rsidRDefault="00CE54EC" w:rsidP="00CE54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sz w:val="28"/>
                <w:szCs w:val="28"/>
              </w:rPr>
            </w:pPr>
            <w:r w:rsidRPr="00CE54EC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Положения об оплате труда руководителей муниципальных унитарных предприятий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муниципальных автономных учреждений Волчихинского </w:t>
            </w:r>
            <w:r w:rsidRPr="00CE54EC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681A18" w:rsidRPr="00CA256C" w:rsidRDefault="00681A18" w:rsidP="00CE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CA256C" w:rsidRDefault="00681A18" w:rsidP="009559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81A18" w:rsidRPr="00CA256C" w:rsidRDefault="00681A18" w:rsidP="00955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A256C" w:rsidRDefault="00681A18" w:rsidP="0095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E79" w:rsidRPr="00CA256C" w:rsidRDefault="00CC1E79" w:rsidP="00955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CE54EC" w:rsidRDefault="00CE54EC" w:rsidP="00CE5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E54EC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Федерального закона от 03.07.2016 года N 347-ФЗ "О внесении изменений в Трудовой кодекс Российской Федерации", для обеспечения единых подходов к определению размера заработной платы при заключении трудовых договоров с руководителями муниципальных унитарных предприятий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автономных учреждений Волчихинского </w:t>
      </w:r>
      <w:r w:rsidRPr="00CE54EC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783CF9" w:rsidRPr="00CE54EC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E1160C" w:rsidRPr="00CE54EC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783CF9" w:rsidRPr="00CE54EC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E1160C" w:rsidRPr="00CE54E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83CF9" w:rsidRPr="00CE54EC">
        <w:rPr>
          <w:rFonts w:ascii="Times New Roman" w:eastAsia="Times New Roman" w:hAnsi="Times New Roman" w:cs="Times New Roman"/>
          <w:sz w:val="28"/>
          <w:szCs w:val="28"/>
        </w:rPr>
        <w:t xml:space="preserve"> от 14.11.2002 № 161-ФЗ «О государственных и муниципальных предприятиях», </w:t>
      </w:r>
      <w:r w:rsidRPr="00CE54E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03.11.2006 N 174-ФЗ «Об </w:t>
      </w:r>
      <w:proofErr w:type="gramEnd"/>
      <w:r w:rsidRPr="00CE54EC">
        <w:rPr>
          <w:rFonts w:ascii="Times New Roman" w:eastAsia="Times New Roman" w:hAnsi="Times New Roman" w:cs="Times New Roman"/>
          <w:sz w:val="28"/>
          <w:szCs w:val="28"/>
        </w:rPr>
        <w:t xml:space="preserve">автономных </w:t>
      </w:r>
      <w:proofErr w:type="gramStart"/>
      <w:r w:rsidRPr="00CE54EC">
        <w:rPr>
          <w:rFonts w:ascii="Times New Roman" w:eastAsia="Times New Roman" w:hAnsi="Times New Roman" w:cs="Times New Roman"/>
          <w:sz w:val="28"/>
          <w:szCs w:val="28"/>
        </w:rPr>
        <w:t>учреждениях</w:t>
      </w:r>
      <w:proofErr w:type="gramEnd"/>
      <w:r w:rsidRPr="00CE54E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5110F" w:rsidRPr="00CE54E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 </w:t>
      </w:r>
      <w:r w:rsidR="00EA05A6" w:rsidRPr="00CE5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10F" w:rsidRPr="00CE54EC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="009E5E5A" w:rsidRPr="00CE54EC"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</w:t>
      </w:r>
      <w:r w:rsidR="0056334A" w:rsidRPr="00CE54EC">
        <w:rPr>
          <w:rFonts w:ascii="Times New Roman" w:eastAsia="Times New Roman" w:hAnsi="Times New Roman" w:cs="Times New Roman"/>
          <w:sz w:val="28"/>
          <w:szCs w:val="28"/>
        </w:rPr>
        <w:t xml:space="preserve">, Уставом муниципального образования Волчихинский район Алтайского края, </w:t>
      </w:r>
      <w:r w:rsidR="00E1160C" w:rsidRPr="00CE5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F2F" w:rsidRPr="00CE54EC">
        <w:rPr>
          <w:rFonts w:ascii="Times New Roman" w:eastAsia="Times New Roman" w:hAnsi="Times New Roman" w:cs="Times New Roman"/>
          <w:spacing w:val="40"/>
          <w:sz w:val="28"/>
          <w:szCs w:val="28"/>
        </w:rPr>
        <w:t>постановляе</w:t>
      </w:r>
      <w:r w:rsidR="00715054" w:rsidRPr="00CE54EC">
        <w:rPr>
          <w:rFonts w:ascii="Times New Roman" w:eastAsia="Times New Roman" w:hAnsi="Times New Roman" w:cs="Times New Roman"/>
          <w:spacing w:val="40"/>
          <w:sz w:val="28"/>
          <w:szCs w:val="28"/>
        </w:rPr>
        <w:t>т:</w:t>
      </w:r>
    </w:p>
    <w:p w:rsidR="00CE54EC" w:rsidRDefault="00CE54EC" w:rsidP="00CE5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E54EC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об оплате труда руководителей муни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ципальных унитарных предприятий, муниципальных автономных учреждений Волчихинского </w:t>
      </w:r>
      <w:r w:rsidRPr="00CE54EC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4EC" w:rsidRPr="00CE54EC" w:rsidRDefault="00CE54EC" w:rsidP="00CE5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постановление на официальном сайте Администрации </w:t>
      </w:r>
      <w:r w:rsidR="00F80A19">
        <w:rPr>
          <w:rFonts w:ascii="Times New Roman" w:eastAsia="Times New Roman" w:hAnsi="Times New Roman" w:cs="Times New Roman"/>
          <w:sz w:val="28"/>
          <w:szCs w:val="28"/>
        </w:rPr>
        <w:t xml:space="preserve">Волчихинского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F80A19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4EC" w:rsidRPr="00CE54EC" w:rsidRDefault="00CE54EC" w:rsidP="00CE5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CEA" w:rsidRDefault="00B40CEA" w:rsidP="007A1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CF6" w:rsidRPr="007A1CF6" w:rsidRDefault="007A1CF6" w:rsidP="007A1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CF6" w:rsidRDefault="007A1CF6" w:rsidP="0078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174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Е.В. Артюшкина</w:t>
      </w:r>
    </w:p>
    <w:p w:rsidR="007A1CF6" w:rsidRDefault="007A1CF6" w:rsidP="0078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CF6" w:rsidRDefault="007A1CF6" w:rsidP="0078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424" w:rsidRDefault="00781424" w:rsidP="00955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424" w:rsidRDefault="00D25EE4" w:rsidP="00781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7.6pt;margin-top:.4pt;width:212.15pt;height:109.4pt;z-index:251658240;mso-width-relative:margin;mso-height-relative:margin" strokecolor="white [3212]">
            <v:textbox style="mso-next-textbox:#_x0000_s1026">
              <w:txbxContent>
                <w:p w:rsidR="00781424" w:rsidRPr="007B3A46" w:rsidRDefault="00CE54EC" w:rsidP="00CE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 </w:t>
                  </w:r>
                  <w:r w:rsidR="00781424" w:rsidRPr="007B3A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Волчихинского района Алтайского края</w:t>
                  </w:r>
                </w:p>
                <w:p w:rsidR="00781424" w:rsidRPr="00C77909" w:rsidRDefault="00781424" w:rsidP="007814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A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</w:t>
                  </w:r>
                  <w:r w:rsidRPr="00C77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30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21.05.2021 </w:t>
                  </w:r>
                  <w:r w:rsidRPr="00C77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7308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233</w:t>
                  </w:r>
                </w:p>
              </w:txbxContent>
            </v:textbox>
          </v:shape>
        </w:pict>
      </w:r>
    </w:p>
    <w:p w:rsidR="00781424" w:rsidRDefault="00781424" w:rsidP="00781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424" w:rsidRDefault="00781424" w:rsidP="00781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424" w:rsidRDefault="00781424" w:rsidP="00781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424" w:rsidRDefault="00781424" w:rsidP="00781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1424" w:rsidRDefault="00781424" w:rsidP="00781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54EC" w:rsidRPr="00CE54EC" w:rsidRDefault="00CE54EC" w:rsidP="00CE5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</w:p>
    <w:p w:rsidR="00CE54EC" w:rsidRPr="00CE54EC" w:rsidRDefault="00CE54EC" w:rsidP="00CE5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CE54EC" w:rsidRPr="00F80A19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9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>оплате труда руководителей муни</w:t>
      </w:r>
      <w:r w:rsidRPr="00F80A19">
        <w:rPr>
          <w:rFonts w:ascii="Times New Roman" w:eastAsia="Times New Roman" w:hAnsi="Times New Roman" w:cs="Times New Roman"/>
          <w:sz w:val="24"/>
          <w:szCs w:val="24"/>
        </w:rPr>
        <w:t xml:space="preserve">ципальных унитарных предприятий, муниципальных автономных учреждений Волчихинского 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F80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регулирует оплату труда руководителей муниципальных унитарных предприятий</w:t>
      </w:r>
      <w:r w:rsidR="00F7644C" w:rsidRPr="00F80A19">
        <w:rPr>
          <w:rFonts w:ascii="Times New Roman" w:eastAsia="Times New Roman" w:hAnsi="Times New Roman" w:cs="Times New Roman"/>
          <w:sz w:val="24"/>
          <w:szCs w:val="24"/>
        </w:rPr>
        <w:t>, муниципальных автономных учреждений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 (далее - "руководитель") при заключении трудового договора (дополнительного с</w:t>
      </w:r>
      <w:r w:rsidR="00D40548">
        <w:rPr>
          <w:rFonts w:ascii="Times New Roman" w:eastAsia="Times New Roman" w:hAnsi="Times New Roman" w:cs="Times New Roman"/>
          <w:sz w:val="24"/>
          <w:szCs w:val="24"/>
        </w:rPr>
        <w:t>оглашения к трудовому договору), не распространяется на руководителей учреждений культуры,  образования.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1.2. Орган местного самоуправления, осуществляющий координацию деятельности предприятий, а также функции учредителя предприятия</w:t>
      </w:r>
      <w:r w:rsidR="00F7644C" w:rsidRPr="00C758D5">
        <w:rPr>
          <w:rFonts w:ascii="Times New Roman" w:eastAsia="Times New Roman" w:hAnsi="Times New Roman" w:cs="Times New Roman"/>
          <w:sz w:val="24"/>
          <w:szCs w:val="24"/>
        </w:rPr>
        <w:t>, учреждения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 (далее - "учредитель"), вносит предложение о размере заработной платы руководителя.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1.3. Заработная плата руководителя состоит из должностного оклада, компенсационных и стимулирующих выплат.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1.4. Изменение (в сторону увеличения) размера заработной платы руководителя может производиться не чаще одного раза в год</w:t>
      </w:r>
      <w:r w:rsidR="00F7644C" w:rsidRPr="00C758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>Увеличение размера заработной платы руководителя не может производиться без соответствующего повышения средней заработной платы работников предприятия</w:t>
      </w:r>
      <w:r w:rsidR="00F7644C" w:rsidRPr="00C758D5">
        <w:rPr>
          <w:rFonts w:ascii="Times New Roman" w:eastAsia="Times New Roman" w:hAnsi="Times New Roman" w:cs="Times New Roman"/>
          <w:sz w:val="24"/>
          <w:szCs w:val="24"/>
        </w:rPr>
        <w:t>, учреждения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 за период с момента последнего установления размера заработной платы руководителя.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Для определения размера увеличения заработной платы руководителя при заключении нового трудового договора (дополнительного соглашения) представляется информация (исходя из данных последней статистической отчетности) о размере среднемесячной заработной платы работников предприятия</w:t>
      </w:r>
      <w:r w:rsidR="00F7644C" w:rsidRPr="00F80A19">
        <w:rPr>
          <w:rFonts w:ascii="Times New Roman" w:eastAsia="Times New Roman" w:hAnsi="Times New Roman" w:cs="Times New Roman"/>
          <w:sz w:val="24"/>
          <w:szCs w:val="24"/>
        </w:rPr>
        <w:t>, учреждения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 за 12 месяцев, предшествующих представлению проекта нового трудового договора (дополнительного соглашения).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gramStart"/>
      <w:r w:rsidRPr="00CE54EC">
        <w:rPr>
          <w:rFonts w:ascii="Times New Roman" w:eastAsia="Times New Roman" w:hAnsi="Times New Roman" w:cs="Times New Roman"/>
          <w:sz w:val="24"/>
          <w:szCs w:val="24"/>
        </w:rPr>
        <w:t>Среднемесячная начисленная заработная плата руководителя</w:t>
      </w:r>
      <w:r w:rsidR="00F7644C" w:rsidRPr="00F80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>не должна превышать установленной кратности к размеру среднемесячной начисленной заработной платы работников предприятия,</w:t>
      </w:r>
      <w:r w:rsidR="00F7644C" w:rsidRPr="00F80A19">
        <w:rPr>
          <w:rFonts w:ascii="Times New Roman" w:eastAsia="Times New Roman" w:hAnsi="Times New Roman" w:cs="Times New Roman"/>
          <w:sz w:val="24"/>
          <w:szCs w:val="24"/>
        </w:rPr>
        <w:t xml:space="preserve"> учреждения,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 сложившейся за последние 12 месяцев (исходя из данных последней статистической отчетности), предшествующих установлению размера заработной платы руководителя, в зависимости от фактической численности работников:</w:t>
      </w:r>
      <w:proofErr w:type="gramEnd"/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599"/>
        <w:gridCol w:w="6321"/>
      </w:tblGrid>
      <w:tr w:rsidR="00CE54EC" w:rsidRPr="00CE54EC" w:rsidTr="00CE5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4EC" w:rsidRPr="00CE54EC" w:rsidRDefault="00CE54EC" w:rsidP="00F80A19">
            <w:pPr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4E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численность работников предприятия,</w:t>
            </w:r>
            <w:r w:rsidR="00F7644C" w:rsidRPr="00F80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учреждения,</w:t>
            </w:r>
            <w:r w:rsidRPr="00CE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4EC" w:rsidRPr="00CE54EC" w:rsidRDefault="00CE54EC" w:rsidP="00F80A19">
            <w:pPr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4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уровень соотношения среднемесячной заработной платы руководителя и среднемесячной заработной платы работников, раз</w:t>
            </w:r>
          </w:p>
        </w:tc>
      </w:tr>
      <w:tr w:rsidR="00CE54EC" w:rsidRPr="00CE54EC" w:rsidTr="00CE5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4EC" w:rsidRPr="00CE54EC" w:rsidRDefault="00CE54EC" w:rsidP="00F80A19">
            <w:pPr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4EC"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4EC" w:rsidRPr="00CE54EC" w:rsidRDefault="00CE54EC" w:rsidP="00F80A19">
            <w:pPr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4EC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CE54EC" w:rsidRPr="00CE54EC" w:rsidTr="00CE5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4EC" w:rsidRPr="00CE54EC" w:rsidRDefault="00CE54EC" w:rsidP="00F80A19">
            <w:pPr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4EC">
              <w:rPr>
                <w:rFonts w:ascii="Times New Roman" w:eastAsia="Times New Roman" w:hAnsi="Times New Roman" w:cs="Times New Roman"/>
                <w:sz w:val="24"/>
                <w:szCs w:val="24"/>
              </w:rPr>
              <w:t>от 31 до 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4EC" w:rsidRPr="00CE54EC" w:rsidRDefault="00CE54EC" w:rsidP="00F80A19">
            <w:pPr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4EC">
              <w:rPr>
                <w:rFonts w:ascii="Times New Roman" w:eastAsia="Times New Roman" w:hAnsi="Times New Roman" w:cs="Times New Roman"/>
                <w:sz w:val="24"/>
                <w:szCs w:val="24"/>
              </w:rPr>
              <w:t>до 2,5</w:t>
            </w:r>
          </w:p>
        </w:tc>
      </w:tr>
      <w:tr w:rsidR="00CE54EC" w:rsidRPr="00CE54EC" w:rsidTr="00CE5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4EC" w:rsidRPr="00CE54EC" w:rsidRDefault="00CE54EC" w:rsidP="00F80A19">
            <w:pPr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4EC">
              <w:rPr>
                <w:rFonts w:ascii="Times New Roman" w:eastAsia="Times New Roman" w:hAnsi="Times New Roman" w:cs="Times New Roman"/>
                <w:sz w:val="24"/>
                <w:szCs w:val="24"/>
              </w:rPr>
              <w:t>от 71 до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4EC" w:rsidRPr="00CE54EC" w:rsidRDefault="00CE54EC" w:rsidP="00F80A19">
            <w:pPr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4EC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CE54EC" w:rsidRPr="00CE54EC" w:rsidTr="00CE5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4EC" w:rsidRPr="00CE54EC" w:rsidRDefault="00CE54EC" w:rsidP="00F80A19">
            <w:pPr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151 до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4EC" w:rsidRPr="00CE54EC" w:rsidRDefault="00CE54EC" w:rsidP="00F80A19">
            <w:pPr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4EC">
              <w:rPr>
                <w:rFonts w:ascii="Times New Roman" w:eastAsia="Times New Roman" w:hAnsi="Times New Roman" w:cs="Times New Roman"/>
                <w:sz w:val="24"/>
                <w:szCs w:val="24"/>
              </w:rPr>
              <w:t>до 3,5</w:t>
            </w:r>
          </w:p>
        </w:tc>
      </w:tr>
      <w:tr w:rsidR="00CE54EC" w:rsidRPr="00CE54EC" w:rsidTr="00CE5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4EC" w:rsidRPr="00CE54EC" w:rsidRDefault="00CE54EC" w:rsidP="00F80A19">
            <w:pPr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4EC">
              <w:rPr>
                <w:rFonts w:ascii="Times New Roman" w:eastAsia="Times New Roman" w:hAnsi="Times New Roman" w:cs="Times New Roman"/>
                <w:sz w:val="24"/>
                <w:szCs w:val="24"/>
              </w:rPr>
              <w:t>от 401 до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4EC" w:rsidRPr="00CE54EC" w:rsidRDefault="00CE54EC" w:rsidP="00F80A19">
            <w:pPr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4EC">
              <w:rPr>
                <w:rFonts w:ascii="Times New Roman" w:eastAsia="Times New Roman" w:hAnsi="Times New Roman" w:cs="Times New Roman"/>
                <w:sz w:val="24"/>
                <w:szCs w:val="24"/>
              </w:rPr>
              <w:t>до 4,0</w:t>
            </w:r>
          </w:p>
        </w:tc>
      </w:tr>
      <w:tr w:rsidR="00CE54EC" w:rsidRPr="00CE54EC" w:rsidTr="00CE54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4EC" w:rsidRPr="00CE54EC" w:rsidRDefault="00CE54EC" w:rsidP="00F80A19">
            <w:pPr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4EC">
              <w:rPr>
                <w:rFonts w:ascii="Times New Roman" w:eastAsia="Times New Roman" w:hAnsi="Times New Roman" w:cs="Times New Roman"/>
                <w:sz w:val="24"/>
                <w:szCs w:val="24"/>
              </w:rPr>
              <w:t>801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54EC" w:rsidRPr="00CE54EC" w:rsidRDefault="00CE54EC" w:rsidP="00F80A19">
            <w:pPr>
              <w:spacing w:before="100" w:after="10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4EC">
              <w:rPr>
                <w:rFonts w:ascii="Times New Roman" w:eastAsia="Times New Roman" w:hAnsi="Times New Roman" w:cs="Times New Roman"/>
                <w:sz w:val="24"/>
                <w:szCs w:val="24"/>
              </w:rPr>
              <w:t>до 4,5</w:t>
            </w:r>
          </w:p>
        </w:tc>
      </w:tr>
    </w:tbl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Под фактической численностью работников предприятия необходимо понимать среднюю численность работников списочного состава без внешних совместителей, сложившуюся за последние 12 месяцев (исходя из данных последней статистической отчетности).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Среднемесячная заработная плата работников предприятия</w:t>
      </w:r>
      <w:r w:rsidR="00F80A19">
        <w:rPr>
          <w:rFonts w:ascii="Times New Roman" w:eastAsia="Times New Roman" w:hAnsi="Times New Roman" w:cs="Times New Roman"/>
          <w:sz w:val="24"/>
          <w:szCs w:val="24"/>
        </w:rPr>
        <w:t>, учреждения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 рассчитывается путем деления фонда начисленной заработной платы работников списочного состава (без учета внешних совместителей, руководителя, заместителей руководителя и главного бухгалтера) на среднюю численность указанных работников за 12 месяцев.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2. Порядок определения должностного оклада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2.1. Должностной оклад руководителя, определяемый трудовым договором, устанавливается в кратном отношении к средней заработной плате работников предприятия</w:t>
      </w:r>
      <w:r w:rsidR="00F7644C" w:rsidRPr="00F80A19">
        <w:rPr>
          <w:rFonts w:ascii="Times New Roman" w:eastAsia="Times New Roman" w:hAnsi="Times New Roman" w:cs="Times New Roman"/>
          <w:sz w:val="24"/>
          <w:szCs w:val="24"/>
        </w:rPr>
        <w:t>, учреждения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 до 1,2 размеров указанной средней заработной платы, сложившейся за последние 12 месяцев (исходя из данных последней статистической отчетности), предшествующих установлению должностного оклада.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2.2. В случаях, когда невозможно произвести расчет средней заработной платы работников предприятия,</w:t>
      </w:r>
      <w:r w:rsidR="00F7644C" w:rsidRPr="00F80A19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о размере должностного оклада руководителя вносится учредителем.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2.3. Для определения размера должностного оклада и его согласования при заключении трудового договора (дополнительного соглашения) </w:t>
      </w:r>
      <w:proofErr w:type="gramStart"/>
      <w:r w:rsidRPr="00CE54EC">
        <w:rPr>
          <w:rFonts w:ascii="Times New Roman" w:eastAsia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CE54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информация о средней заработной плате работников предприятия</w:t>
      </w:r>
      <w:r w:rsidR="00F7644C" w:rsidRPr="00F80A19">
        <w:rPr>
          <w:rFonts w:ascii="Times New Roman" w:eastAsia="Times New Roman" w:hAnsi="Times New Roman" w:cs="Times New Roman"/>
          <w:sz w:val="24"/>
          <w:szCs w:val="24"/>
        </w:rPr>
        <w:t>, учреждения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 (по данным статистического отчета по форме N П-4 "Сведения о численности, заработной плате и движении работников" за 12 месяцев), за исключением случаев, указанных в п. 2.2 настоящего Положения;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штатное расписание муниципального унитарного предприятия,</w:t>
      </w:r>
      <w:r w:rsidR="00F7644C" w:rsidRPr="00F80A1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автономного учреждения</w:t>
      </w:r>
      <w:r w:rsidR="002C0286" w:rsidRPr="00F80A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утвержденное на момент заключения договора;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информация об утвержденном фонде оплаты труда (смета расходов);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сведения в соответствии с приложением к настоящему Положению.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54EC" w:rsidRPr="00CE54EC" w:rsidRDefault="00CE54EC" w:rsidP="00C75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3. Перечень и порядок установления компенсационных и стимулирующих выплат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3.1. В трудовом договоре руководителя могут быть предусмотрены следующие выплаты компенсационного характера: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доплата за работу со сведениями, составляющими государственную тайну</w:t>
      </w:r>
      <w:r w:rsidR="002C0286" w:rsidRPr="00F80A19">
        <w:rPr>
          <w:rFonts w:ascii="Times New Roman" w:eastAsia="Times New Roman" w:hAnsi="Times New Roman" w:cs="Times New Roman"/>
          <w:sz w:val="24"/>
          <w:szCs w:val="24"/>
        </w:rPr>
        <w:t>, коммерческую тайну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надбавка за работу в местностях с особыми климатическими условиями (районный коэффициент).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3.2. Выплаты компенсационного характера устанавливаются к должностному окладу руководителя, если иное не установлено федеральными нормативными правовыми актами, нормативными правовыми актами Алтайского края и </w:t>
      </w:r>
      <w:r w:rsidR="002C0286" w:rsidRPr="00F80A19">
        <w:rPr>
          <w:rFonts w:ascii="Times New Roman" w:eastAsia="Times New Roman" w:hAnsi="Times New Roman" w:cs="Times New Roman"/>
          <w:sz w:val="24"/>
          <w:szCs w:val="24"/>
        </w:rPr>
        <w:t>Волчихинского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3.3. В трудовом договоре руководителя могут быть предусмотрены следующие выплаты стимулирующего характера: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надбавка за ученую степень;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надбавка за наличие звания заслуженный работник отрасли, отраслевой награды;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надбавка за стаж работы;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lastRenderedPageBreak/>
        <w:t>надбавка за напряженность и интенсивность труда;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премия за достижение высоких производственных показателей (ввод в действие мощностей и объектов строительства и т.д.);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премия к профессиональному празднику;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вознаграждение по результатам финансово-хозяйственной деятельности.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По предложению учредителя в трудовом договоре руководителя могут быть предусмотрены иные выплаты.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Выплаты стимулирующего характера, за исключением надбавки за ученую степень, устанавливаются к должностному окладу руководителя.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3.4. При наличии у руководителя ученой степени, относящейся к сфере деятельности предприятия, в трудовом договоре может быть предусмотрена надбавка в размере: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1000 рублей в месяц - за наличие ученой степени кандидата наук;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3000 рублей в месяц - за наличие ученой степени доктора наук.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3.5. Надбавка за наличие звания заслуженного работника отрасли, отраслевой награды устанавливается в процентах к должностному окладу и не может превышать сорока процентов должностного оклада в месяц.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3.6. Надбавка за стаж работы устанавливается в процентном отношении к должностному окладу. Предложение о размере надбавки вносится учредителем при заключении трудового договора с руководителем и не может превышать сорока процентов должностного оклада в месяц.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3.7. Надбавка руководителю за напряженность, интенсивность труда устанавливается в процентах к должностному окладу и не может превышать ста процентов должностного оклада в месяц.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3.8. Премия за достижение высоких производственных показателей (ввод в действие мощностей и объектов строительства и т.д.) определяется в трудовом договоре в кратном отношении к должностному окладу и выплачивается в соответствии с приказом учредителя.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3.9. Премия к профессиональному празднику в размере одного должностного оклада в соответствии с трудовым договором, заключенным с руководителем, выплачивается при наличии на предприятии</w:t>
      </w:r>
      <w:r w:rsidR="002C0286" w:rsidRPr="00F80A19">
        <w:rPr>
          <w:rFonts w:ascii="Times New Roman" w:eastAsia="Times New Roman" w:hAnsi="Times New Roman" w:cs="Times New Roman"/>
          <w:sz w:val="24"/>
          <w:szCs w:val="24"/>
        </w:rPr>
        <w:t>, учреждении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средств одновременно с выплатой премии к профессиональному празднику всем работникам предприятия</w:t>
      </w:r>
      <w:r w:rsidR="002C0286" w:rsidRPr="00F80A19">
        <w:rPr>
          <w:rFonts w:ascii="Times New Roman" w:eastAsia="Times New Roman" w:hAnsi="Times New Roman" w:cs="Times New Roman"/>
          <w:sz w:val="24"/>
          <w:szCs w:val="24"/>
        </w:rPr>
        <w:t>, учреждения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 (на основании </w:t>
      </w:r>
      <w:r w:rsidR="002C0286" w:rsidRPr="00F80A19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 учредителя).</w:t>
      </w:r>
    </w:p>
    <w:p w:rsidR="002C0286" w:rsidRPr="00F80A19" w:rsidRDefault="002C0286" w:rsidP="00F80A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0A19">
        <w:rPr>
          <w:rFonts w:ascii="Times New Roman" w:hAnsi="Times New Roman" w:cs="Times New Roman"/>
          <w:sz w:val="24"/>
          <w:szCs w:val="24"/>
        </w:rPr>
        <w:tab/>
      </w:r>
      <w:r w:rsidR="00CE54EC" w:rsidRPr="00CE54EC">
        <w:rPr>
          <w:rFonts w:ascii="Times New Roman" w:hAnsi="Times New Roman" w:cs="Times New Roman"/>
          <w:sz w:val="24"/>
          <w:szCs w:val="24"/>
        </w:rPr>
        <w:t xml:space="preserve">3.10. </w:t>
      </w:r>
      <w:r w:rsidRPr="00F80A19">
        <w:rPr>
          <w:rFonts w:ascii="Times New Roman" w:hAnsi="Times New Roman" w:cs="Times New Roman"/>
          <w:sz w:val="24"/>
          <w:szCs w:val="24"/>
        </w:rPr>
        <w:t>Руководителю устанавливается ежемесячная премия в размере до 110 % должностного оклада, по результатам финансово-хозяйственной деятельности. Размер премии может быть уменьшен по представлению комитета по финансам, налоговой и кредитной политике Администрации Волчихинского района в случае, если Руководитель не обеспечил выполнения утвержденных плановых показателей финансово-хозяйственной деятельности и повышения эффективности работы учреждения.</w:t>
      </w:r>
      <w:r w:rsidR="00C758D5">
        <w:rPr>
          <w:rFonts w:ascii="Times New Roman" w:hAnsi="Times New Roman" w:cs="Times New Roman"/>
          <w:sz w:val="24"/>
          <w:szCs w:val="24"/>
        </w:rPr>
        <w:t xml:space="preserve"> Плановые показатели и конкретный размер ежемесячной премии устанавливается распоряжением Администрации района.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3.11. Премия за достижение высоких производственных показателей выплачиваются при условии: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отсутствия просроченной задолженности перед работниками предприятия</w:t>
      </w:r>
      <w:r w:rsidR="00C758D5">
        <w:rPr>
          <w:rFonts w:ascii="Times New Roman" w:eastAsia="Times New Roman" w:hAnsi="Times New Roman" w:cs="Times New Roman"/>
          <w:sz w:val="24"/>
          <w:szCs w:val="24"/>
        </w:rPr>
        <w:t>, учреждения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 по заработной плате, по уплате налогов и обязательных платежей;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соблюдения руководителем условий трудового договора, правил и инструкций по охране труда, трудовой и производственной дисциплины;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проведения специальной оценки условий труда, прохождения руководителем </w:t>
      </w:r>
      <w:proofErr w:type="gramStart"/>
      <w:r w:rsidRPr="00CE54EC">
        <w:rPr>
          <w:rFonts w:ascii="Times New Roman" w:eastAsia="Times New Roman" w:hAnsi="Times New Roman" w:cs="Times New Roman"/>
          <w:sz w:val="24"/>
          <w:szCs w:val="24"/>
        </w:rPr>
        <w:t>обучения по охране</w:t>
      </w:r>
      <w:proofErr w:type="gramEnd"/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 труда;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повышения за год среднемесячной выработки на одного работника предприятия</w:t>
      </w:r>
      <w:r w:rsidR="00C758D5">
        <w:rPr>
          <w:rFonts w:ascii="Times New Roman" w:eastAsia="Times New Roman" w:hAnsi="Times New Roman" w:cs="Times New Roman"/>
          <w:sz w:val="24"/>
          <w:szCs w:val="24"/>
        </w:rPr>
        <w:t>, учреждения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предыдущим периодом;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участия предприятия</w:t>
      </w:r>
      <w:r w:rsidR="002C0286" w:rsidRPr="00F80A19">
        <w:rPr>
          <w:rFonts w:ascii="Times New Roman" w:eastAsia="Times New Roman" w:hAnsi="Times New Roman" w:cs="Times New Roman"/>
          <w:sz w:val="24"/>
          <w:szCs w:val="24"/>
        </w:rPr>
        <w:t>, учреждения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 в реализации краевых целевых и ведомственных программ, способствующих сохранению и созданию рабочих мест, содействию занятости населения.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3.12. Премия за достижение высок</w:t>
      </w:r>
      <w:r w:rsidR="002C0286" w:rsidRPr="00F80A19">
        <w:rPr>
          <w:rFonts w:ascii="Times New Roman" w:eastAsia="Times New Roman" w:hAnsi="Times New Roman" w:cs="Times New Roman"/>
          <w:sz w:val="24"/>
          <w:szCs w:val="24"/>
        </w:rPr>
        <w:t xml:space="preserve">их производственных показателей 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>не выплачиваются в случае, если:</w:t>
      </w:r>
    </w:p>
    <w:p w:rsidR="00CE54EC" w:rsidRPr="00CE54EC" w:rsidRDefault="002C0286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E54EC" w:rsidRPr="00CE54EC">
        <w:rPr>
          <w:rFonts w:ascii="Times New Roman" w:eastAsia="Times New Roman" w:hAnsi="Times New Roman" w:cs="Times New Roman"/>
          <w:sz w:val="24"/>
          <w:szCs w:val="24"/>
        </w:rPr>
        <w:t>редприятие</w:t>
      </w:r>
      <w:r w:rsidRPr="00F80A19">
        <w:rPr>
          <w:rFonts w:ascii="Times New Roman" w:eastAsia="Times New Roman" w:hAnsi="Times New Roman" w:cs="Times New Roman"/>
          <w:sz w:val="24"/>
          <w:szCs w:val="24"/>
        </w:rPr>
        <w:t>, учреждение</w:t>
      </w:r>
      <w:r w:rsidR="00CE54EC" w:rsidRPr="00CE54EC">
        <w:rPr>
          <w:rFonts w:ascii="Times New Roman" w:eastAsia="Times New Roman" w:hAnsi="Times New Roman" w:cs="Times New Roman"/>
          <w:sz w:val="24"/>
          <w:szCs w:val="24"/>
        </w:rPr>
        <w:t xml:space="preserve"> в расчетный период (предшествующий год, квартал) работало без прибыли;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производственная деятельность предприятия</w:t>
      </w:r>
      <w:r w:rsidR="002C0286" w:rsidRPr="00F80A19">
        <w:rPr>
          <w:rFonts w:ascii="Times New Roman" w:eastAsia="Times New Roman" w:hAnsi="Times New Roman" w:cs="Times New Roman"/>
          <w:sz w:val="24"/>
          <w:szCs w:val="24"/>
        </w:rPr>
        <w:t>, учреждения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 или его структурного подразделения была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 (с момента приостановления деятельности до момента устранения выявленных нарушений);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к руководителю предприятия</w:t>
      </w:r>
      <w:r w:rsidR="002C0286" w:rsidRPr="00F80A19">
        <w:rPr>
          <w:rFonts w:ascii="Times New Roman" w:eastAsia="Times New Roman" w:hAnsi="Times New Roman" w:cs="Times New Roman"/>
          <w:sz w:val="24"/>
          <w:szCs w:val="24"/>
        </w:rPr>
        <w:t>, учреждения</w:t>
      </w:r>
      <w:r w:rsidRPr="00CE54EC">
        <w:rPr>
          <w:rFonts w:ascii="Times New Roman" w:eastAsia="Times New Roman" w:hAnsi="Times New Roman" w:cs="Times New Roman"/>
          <w:sz w:val="24"/>
          <w:szCs w:val="24"/>
        </w:rPr>
        <w:t xml:space="preserve"> были применены меры дисциплинарной ответственности - в течение срока их действия.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4. Выплаты социального характера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4.1. В трудовом договоре с руководителем может быть предусмотрена выплата материальной помощи. Материальная помощь выплачивается, как правило, к ежегодному оплачиваемому отпуску. В отдельных случаях, в связи с болезнью и необходимостью длительного лечения, стихийным бедствием и другими уважительными причинами, указанная помощь может выплачиваться и в другие сроки. Предложения о ее размере вносятся учредителем при заключении трудового договора с руководителем. Максимальный размер материальной помощи, выплачиваемой к отпуску, не может превышать двух должностных окладов.</w:t>
      </w:r>
    </w:p>
    <w:p w:rsidR="00CE54EC" w:rsidRPr="00CE54EC" w:rsidRDefault="00CE54EC" w:rsidP="00F8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4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1424" w:rsidRPr="00F80A19" w:rsidRDefault="00781424" w:rsidP="00F80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81424" w:rsidRPr="00F80A19" w:rsidSect="00A92F2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diaUP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5A7"/>
    <w:multiLevelType w:val="multilevel"/>
    <w:tmpl w:val="B28673A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171BC"/>
    <w:multiLevelType w:val="multilevel"/>
    <w:tmpl w:val="2C1C89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E720B"/>
    <w:multiLevelType w:val="multilevel"/>
    <w:tmpl w:val="C47C5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B71DD"/>
    <w:multiLevelType w:val="multilevel"/>
    <w:tmpl w:val="D332E0E8"/>
    <w:lvl w:ilvl="0"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67783F"/>
    <w:multiLevelType w:val="multilevel"/>
    <w:tmpl w:val="910AD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403F3"/>
    <w:multiLevelType w:val="multilevel"/>
    <w:tmpl w:val="4BB2837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5A2F99"/>
    <w:multiLevelType w:val="multilevel"/>
    <w:tmpl w:val="9BF8F5DC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2E04F6"/>
    <w:multiLevelType w:val="multilevel"/>
    <w:tmpl w:val="067C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A0C1C"/>
    <w:multiLevelType w:val="multilevel"/>
    <w:tmpl w:val="8CD66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A18"/>
    <w:rsid w:val="0001197A"/>
    <w:rsid w:val="000323C1"/>
    <w:rsid w:val="00050F35"/>
    <w:rsid w:val="00060BDD"/>
    <w:rsid w:val="000711E4"/>
    <w:rsid w:val="0008456A"/>
    <w:rsid w:val="00087AA7"/>
    <w:rsid w:val="000913F7"/>
    <w:rsid w:val="000C74F4"/>
    <w:rsid w:val="000E0277"/>
    <w:rsid w:val="00101E17"/>
    <w:rsid w:val="001117BE"/>
    <w:rsid w:val="00116A0A"/>
    <w:rsid w:val="00145E1E"/>
    <w:rsid w:val="001638E3"/>
    <w:rsid w:val="001721F4"/>
    <w:rsid w:val="00185283"/>
    <w:rsid w:val="00190BD2"/>
    <w:rsid w:val="00192AE1"/>
    <w:rsid w:val="001A4C29"/>
    <w:rsid w:val="001C1D42"/>
    <w:rsid w:val="001D0AAD"/>
    <w:rsid w:val="001F6D3E"/>
    <w:rsid w:val="0022648E"/>
    <w:rsid w:val="00244B33"/>
    <w:rsid w:val="00252940"/>
    <w:rsid w:val="00253FE2"/>
    <w:rsid w:val="00274B65"/>
    <w:rsid w:val="00293A03"/>
    <w:rsid w:val="0029522C"/>
    <w:rsid w:val="002B18C9"/>
    <w:rsid w:val="002B5E29"/>
    <w:rsid w:val="002C0286"/>
    <w:rsid w:val="002D3B86"/>
    <w:rsid w:val="00313DB3"/>
    <w:rsid w:val="003403BE"/>
    <w:rsid w:val="00341830"/>
    <w:rsid w:val="00342E0B"/>
    <w:rsid w:val="00372080"/>
    <w:rsid w:val="00393511"/>
    <w:rsid w:val="00396BF7"/>
    <w:rsid w:val="003A6D59"/>
    <w:rsid w:val="003B478C"/>
    <w:rsid w:val="00410D7F"/>
    <w:rsid w:val="004366EF"/>
    <w:rsid w:val="00457130"/>
    <w:rsid w:val="004578E5"/>
    <w:rsid w:val="004816A2"/>
    <w:rsid w:val="00487FCC"/>
    <w:rsid w:val="004A2DFE"/>
    <w:rsid w:val="004A4E3F"/>
    <w:rsid w:val="004C3A18"/>
    <w:rsid w:val="005169B3"/>
    <w:rsid w:val="00516A96"/>
    <w:rsid w:val="00532760"/>
    <w:rsid w:val="00532D76"/>
    <w:rsid w:val="005428F2"/>
    <w:rsid w:val="0056334A"/>
    <w:rsid w:val="00563EBD"/>
    <w:rsid w:val="00564441"/>
    <w:rsid w:val="00584C44"/>
    <w:rsid w:val="00594D48"/>
    <w:rsid w:val="005A3096"/>
    <w:rsid w:val="005E7759"/>
    <w:rsid w:val="00615E7D"/>
    <w:rsid w:val="0065110F"/>
    <w:rsid w:val="00657DD7"/>
    <w:rsid w:val="0067394A"/>
    <w:rsid w:val="00681A18"/>
    <w:rsid w:val="006C30E4"/>
    <w:rsid w:val="006C7858"/>
    <w:rsid w:val="006D2BE3"/>
    <w:rsid w:val="006E5F8E"/>
    <w:rsid w:val="00715054"/>
    <w:rsid w:val="00723604"/>
    <w:rsid w:val="0073080F"/>
    <w:rsid w:val="007621FE"/>
    <w:rsid w:val="00766A12"/>
    <w:rsid w:val="00772A13"/>
    <w:rsid w:val="00781424"/>
    <w:rsid w:val="00783CF9"/>
    <w:rsid w:val="00797B1F"/>
    <w:rsid w:val="007A1CF6"/>
    <w:rsid w:val="007A5E0C"/>
    <w:rsid w:val="007B3A46"/>
    <w:rsid w:val="007B6CCC"/>
    <w:rsid w:val="007F3400"/>
    <w:rsid w:val="00807DF2"/>
    <w:rsid w:val="008143AE"/>
    <w:rsid w:val="0082477A"/>
    <w:rsid w:val="00832976"/>
    <w:rsid w:val="00844DE4"/>
    <w:rsid w:val="00865ECB"/>
    <w:rsid w:val="0089286A"/>
    <w:rsid w:val="008A5C14"/>
    <w:rsid w:val="008B2733"/>
    <w:rsid w:val="008D2CEC"/>
    <w:rsid w:val="008F1800"/>
    <w:rsid w:val="009073FA"/>
    <w:rsid w:val="00911D38"/>
    <w:rsid w:val="0091512A"/>
    <w:rsid w:val="009559A2"/>
    <w:rsid w:val="009855E3"/>
    <w:rsid w:val="009B69EE"/>
    <w:rsid w:val="009E5E5A"/>
    <w:rsid w:val="009E6417"/>
    <w:rsid w:val="00A0797F"/>
    <w:rsid w:val="00A14F59"/>
    <w:rsid w:val="00A252C8"/>
    <w:rsid w:val="00A46E9C"/>
    <w:rsid w:val="00A77EDB"/>
    <w:rsid w:val="00A9167D"/>
    <w:rsid w:val="00A91CAB"/>
    <w:rsid w:val="00A92F2F"/>
    <w:rsid w:val="00AB5725"/>
    <w:rsid w:val="00AC629E"/>
    <w:rsid w:val="00AE6102"/>
    <w:rsid w:val="00AF5301"/>
    <w:rsid w:val="00B22A51"/>
    <w:rsid w:val="00B24A74"/>
    <w:rsid w:val="00B35AFB"/>
    <w:rsid w:val="00B40CEA"/>
    <w:rsid w:val="00B41A07"/>
    <w:rsid w:val="00B4443E"/>
    <w:rsid w:val="00B7105E"/>
    <w:rsid w:val="00BA1B8F"/>
    <w:rsid w:val="00BB2F68"/>
    <w:rsid w:val="00BB375D"/>
    <w:rsid w:val="00C10E72"/>
    <w:rsid w:val="00C11F6D"/>
    <w:rsid w:val="00C13121"/>
    <w:rsid w:val="00C23E46"/>
    <w:rsid w:val="00C256A7"/>
    <w:rsid w:val="00C307E5"/>
    <w:rsid w:val="00C45EFE"/>
    <w:rsid w:val="00C47447"/>
    <w:rsid w:val="00C740CA"/>
    <w:rsid w:val="00C758D5"/>
    <w:rsid w:val="00C77909"/>
    <w:rsid w:val="00C90D70"/>
    <w:rsid w:val="00CA256C"/>
    <w:rsid w:val="00CC1E79"/>
    <w:rsid w:val="00CC4225"/>
    <w:rsid w:val="00CC5D76"/>
    <w:rsid w:val="00CE54EC"/>
    <w:rsid w:val="00CF4AE1"/>
    <w:rsid w:val="00D03002"/>
    <w:rsid w:val="00D10B10"/>
    <w:rsid w:val="00D12F4B"/>
    <w:rsid w:val="00D25EE4"/>
    <w:rsid w:val="00D40548"/>
    <w:rsid w:val="00D421BA"/>
    <w:rsid w:val="00D75426"/>
    <w:rsid w:val="00D82BD0"/>
    <w:rsid w:val="00D93366"/>
    <w:rsid w:val="00D97D78"/>
    <w:rsid w:val="00DA2E23"/>
    <w:rsid w:val="00DF590A"/>
    <w:rsid w:val="00E1160C"/>
    <w:rsid w:val="00E17467"/>
    <w:rsid w:val="00E617DD"/>
    <w:rsid w:val="00E62D45"/>
    <w:rsid w:val="00EA05A6"/>
    <w:rsid w:val="00EA65DF"/>
    <w:rsid w:val="00EB42DE"/>
    <w:rsid w:val="00EC6F76"/>
    <w:rsid w:val="00ED155C"/>
    <w:rsid w:val="00ED7F25"/>
    <w:rsid w:val="00F67594"/>
    <w:rsid w:val="00F73643"/>
    <w:rsid w:val="00F7644C"/>
    <w:rsid w:val="00F805C3"/>
    <w:rsid w:val="00F80A19"/>
    <w:rsid w:val="00F9167C"/>
    <w:rsid w:val="00FA6924"/>
    <w:rsid w:val="00FB5ABD"/>
    <w:rsid w:val="00FB7146"/>
    <w:rsid w:val="00FE1EEC"/>
    <w:rsid w:val="00FF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1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11D38"/>
    <w:rPr>
      <w:color w:val="0000FF"/>
      <w:u w:val="single"/>
    </w:rPr>
  </w:style>
  <w:style w:type="paragraph" w:customStyle="1" w:styleId="ConsPlusNormal">
    <w:name w:val="ConsPlusNormal"/>
    <w:rsid w:val="0072360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342E0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0pt">
    <w:name w:val="Основной текст (2) + Полужирный;Курсив;Интервал 0 pt"/>
    <w:basedOn w:val="2"/>
    <w:rsid w:val="00342E0B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342E0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342E0B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enturyGothic75pt0pt">
    <w:name w:val="Основной текст (2) + Century Gothic;7;5 pt;Интервал 0 pt"/>
    <w:basedOn w:val="2"/>
    <w:rsid w:val="00342E0B"/>
    <w:rPr>
      <w:rFonts w:ascii="Century Gothic" w:eastAsia="Century Gothic" w:hAnsi="Century Gothic" w:cs="Century Gothic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2E0B"/>
    <w:pPr>
      <w:widowControl w:val="0"/>
      <w:shd w:val="clear" w:color="auto" w:fill="FFFFFF"/>
      <w:spacing w:before="660" w:after="0" w:line="297" w:lineRule="exact"/>
      <w:ind w:hanging="22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rsid w:val="00342E0B"/>
    <w:pPr>
      <w:widowControl w:val="0"/>
      <w:shd w:val="clear" w:color="auto" w:fill="FFFFFF"/>
      <w:spacing w:after="0" w:line="2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B2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2F68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C02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D4C7-DDDA-4F52-ABF8-46F55999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6</cp:revision>
  <cp:lastPrinted>2021-05-30T06:36:00Z</cp:lastPrinted>
  <dcterms:created xsi:type="dcterms:W3CDTF">2021-04-06T05:53:00Z</dcterms:created>
  <dcterms:modified xsi:type="dcterms:W3CDTF">2021-06-23T02:32:00Z</dcterms:modified>
</cp:coreProperties>
</file>