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99" w:rsidRPr="003358BE" w:rsidRDefault="00587C99" w:rsidP="003358BE">
      <w:pPr>
        <w:jc w:val="center"/>
        <w:rPr>
          <w:sz w:val="32"/>
          <w:szCs w:val="32"/>
        </w:rPr>
      </w:pPr>
      <w:r w:rsidRPr="003358BE">
        <w:rPr>
          <w:sz w:val="32"/>
          <w:szCs w:val="32"/>
        </w:rPr>
        <w:t>ВОЛЧИХИНСКИЙ РАЙОННЫЙ СОВЕТ НАРОДНЫХ ДЕПУТАТОВ</w:t>
      </w:r>
      <w:r w:rsidR="008D659E">
        <w:rPr>
          <w:sz w:val="32"/>
          <w:szCs w:val="32"/>
        </w:rPr>
        <w:t xml:space="preserve"> </w:t>
      </w:r>
      <w:r w:rsidRPr="003358BE">
        <w:rPr>
          <w:sz w:val="32"/>
          <w:szCs w:val="32"/>
        </w:rPr>
        <w:t>АЛТАЙСКОГО КРАЯ</w:t>
      </w:r>
    </w:p>
    <w:p w:rsidR="00587C99" w:rsidRPr="00855F15" w:rsidRDefault="00587C99" w:rsidP="00587C99">
      <w:pPr>
        <w:jc w:val="center"/>
        <w:rPr>
          <w:sz w:val="28"/>
        </w:rPr>
      </w:pPr>
    </w:p>
    <w:p w:rsidR="00587C99" w:rsidRPr="003358BE" w:rsidRDefault="00587C99" w:rsidP="00587C99">
      <w:pPr>
        <w:jc w:val="center"/>
        <w:rPr>
          <w:sz w:val="32"/>
          <w:szCs w:val="32"/>
        </w:rPr>
      </w:pPr>
      <w:r w:rsidRPr="003358BE">
        <w:rPr>
          <w:sz w:val="32"/>
          <w:szCs w:val="32"/>
        </w:rPr>
        <w:t>РЕШЕНИЕ</w:t>
      </w:r>
    </w:p>
    <w:p w:rsidR="00587C99" w:rsidRDefault="00587C99" w:rsidP="00587C99">
      <w:pPr>
        <w:jc w:val="both"/>
        <w:rPr>
          <w:sz w:val="28"/>
        </w:rPr>
      </w:pPr>
    </w:p>
    <w:p w:rsidR="00F52390" w:rsidRDefault="005E06DF" w:rsidP="00587C99">
      <w:pPr>
        <w:jc w:val="both"/>
        <w:rPr>
          <w:sz w:val="28"/>
        </w:rPr>
      </w:pPr>
      <w:r>
        <w:rPr>
          <w:sz w:val="28"/>
        </w:rPr>
        <w:t>15.04.2021</w:t>
      </w:r>
      <w:r w:rsidR="00F52390">
        <w:rPr>
          <w:sz w:val="28"/>
        </w:rPr>
        <w:tab/>
      </w:r>
      <w:r w:rsidR="00F52390">
        <w:rPr>
          <w:sz w:val="28"/>
        </w:rPr>
        <w:tab/>
      </w:r>
      <w:r w:rsidR="00F52390">
        <w:rPr>
          <w:sz w:val="28"/>
        </w:rPr>
        <w:tab/>
      </w:r>
      <w:r w:rsidR="00F52390">
        <w:rPr>
          <w:sz w:val="28"/>
        </w:rPr>
        <w:tab/>
      </w:r>
      <w:r w:rsidR="002A0E01">
        <w:rPr>
          <w:sz w:val="28"/>
        </w:rPr>
        <w:tab/>
      </w:r>
      <w:r w:rsidR="002A0E01">
        <w:rPr>
          <w:sz w:val="28"/>
        </w:rPr>
        <w:tab/>
      </w:r>
      <w:r w:rsidR="002A0E01">
        <w:rPr>
          <w:sz w:val="28"/>
        </w:rPr>
        <w:tab/>
      </w:r>
      <w:r>
        <w:rPr>
          <w:sz w:val="28"/>
        </w:rPr>
        <w:tab/>
      </w:r>
      <w:r>
        <w:rPr>
          <w:sz w:val="28"/>
        </w:rPr>
        <w:tab/>
      </w:r>
      <w:r>
        <w:rPr>
          <w:sz w:val="28"/>
        </w:rPr>
        <w:tab/>
      </w:r>
      <w:r>
        <w:rPr>
          <w:sz w:val="28"/>
        </w:rPr>
        <w:tab/>
      </w:r>
      <w:r w:rsidR="00F52390">
        <w:rPr>
          <w:sz w:val="28"/>
        </w:rPr>
        <w:t>№</w:t>
      </w:r>
      <w:r>
        <w:rPr>
          <w:sz w:val="28"/>
        </w:rPr>
        <w:t xml:space="preserve"> 7</w:t>
      </w:r>
      <w:r w:rsidR="0079344A">
        <w:rPr>
          <w:sz w:val="28"/>
        </w:rPr>
        <w:tab/>
      </w:r>
      <w:r w:rsidR="0079344A">
        <w:rPr>
          <w:sz w:val="28"/>
        </w:rPr>
        <w:tab/>
      </w:r>
      <w:r w:rsidR="0079344A">
        <w:rPr>
          <w:sz w:val="28"/>
        </w:rPr>
        <w:tab/>
      </w:r>
    </w:p>
    <w:p w:rsidR="00587C99" w:rsidRPr="00F52390" w:rsidRDefault="00587C99" w:rsidP="00F52390">
      <w:pPr>
        <w:jc w:val="center"/>
        <w:rPr>
          <w:sz w:val="20"/>
          <w:szCs w:val="20"/>
        </w:rPr>
      </w:pPr>
      <w:proofErr w:type="gramStart"/>
      <w:r w:rsidRPr="00F52390">
        <w:rPr>
          <w:sz w:val="20"/>
          <w:szCs w:val="20"/>
        </w:rPr>
        <w:t>с</w:t>
      </w:r>
      <w:proofErr w:type="gramEnd"/>
      <w:r w:rsidRPr="00F52390">
        <w:rPr>
          <w:sz w:val="20"/>
          <w:szCs w:val="20"/>
        </w:rPr>
        <w:t>. Волчиха</w:t>
      </w:r>
    </w:p>
    <w:p w:rsidR="00587C99" w:rsidRDefault="00587C99" w:rsidP="00587C99">
      <w:pPr>
        <w:jc w:val="both"/>
        <w:rPr>
          <w:sz w:val="28"/>
        </w:rPr>
      </w:pPr>
    </w:p>
    <w:p w:rsidR="00587C99" w:rsidRDefault="00587C99" w:rsidP="00587C99">
      <w:pPr>
        <w:jc w:val="both"/>
        <w:rPr>
          <w:sz w:val="28"/>
        </w:rPr>
      </w:pPr>
    </w:p>
    <w:p w:rsidR="00587C99" w:rsidRDefault="00587C99" w:rsidP="00587C99">
      <w:pPr>
        <w:jc w:val="both"/>
        <w:rPr>
          <w:sz w:val="28"/>
        </w:rPr>
      </w:pPr>
    </w:p>
    <w:p w:rsidR="00587C99" w:rsidRDefault="003B2DE0" w:rsidP="00615D37">
      <w:pPr>
        <w:tabs>
          <w:tab w:val="left" w:pos="4680"/>
        </w:tabs>
        <w:ind w:right="4958"/>
        <w:jc w:val="both"/>
        <w:rPr>
          <w:sz w:val="28"/>
        </w:rPr>
      </w:pPr>
      <w:r>
        <w:rPr>
          <w:sz w:val="28"/>
        </w:rPr>
        <w:t>Об отчет</w:t>
      </w:r>
      <w:r w:rsidR="00EA4122">
        <w:rPr>
          <w:sz w:val="28"/>
        </w:rPr>
        <w:t>е</w:t>
      </w:r>
      <w:r w:rsidR="0036167D">
        <w:rPr>
          <w:sz w:val="28"/>
        </w:rPr>
        <w:t xml:space="preserve"> </w:t>
      </w:r>
      <w:r w:rsidR="00F52390">
        <w:rPr>
          <w:sz w:val="28"/>
        </w:rPr>
        <w:t xml:space="preserve">главы района </w:t>
      </w:r>
      <w:r>
        <w:rPr>
          <w:sz w:val="28"/>
        </w:rPr>
        <w:t>о</w:t>
      </w:r>
      <w:r w:rsidR="00691B85">
        <w:rPr>
          <w:sz w:val="28"/>
        </w:rPr>
        <w:t>б</w:t>
      </w:r>
      <w:r w:rsidR="0036167D">
        <w:rPr>
          <w:sz w:val="28"/>
        </w:rPr>
        <w:t xml:space="preserve"> </w:t>
      </w:r>
      <w:r w:rsidR="00691B85">
        <w:rPr>
          <w:sz w:val="28"/>
        </w:rPr>
        <w:t>итогах</w:t>
      </w:r>
      <w:r>
        <w:rPr>
          <w:sz w:val="28"/>
        </w:rPr>
        <w:t xml:space="preserve"> социально-экономическо</w:t>
      </w:r>
      <w:r w:rsidR="00691B85">
        <w:rPr>
          <w:sz w:val="28"/>
        </w:rPr>
        <w:t>го</w:t>
      </w:r>
      <w:r w:rsidR="0036167D">
        <w:rPr>
          <w:sz w:val="28"/>
        </w:rPr>
        <w:t xml:space="preserve"> р</w:t>
      </w:r>
      <w:r>
        <w:rPr>
          <w:sz w:val="28"/>
        </w:rPr>
        <w:t>азвити</w:t>
      </w:r>
      <w:r w:rsidR="00691B85">
        <w:rPr>
          <w:sz w:val="28"/>
        </w:rPr>
        <w:t>я</w:t>
      </w:r>
      <w:r>
        <w:rPr>
          <w:sz w:val="28"/>
        </w:rPr>
        <w:t xml:space="preserve"> муниципального образования Волчихинский район</w:t>
      </w:r>
      <w:r w:rsidR="00691B85">
        <w:rPr>
          <w:sz w:val="28"/>
        </w:rPr>
        <w:t xml:space="preserve"> Алтайского края</w:t>
      </w:r>
      <w:r w:rsidR="0036167D">
        <w:rPr>
          <w:sz w:val="28"/>
        </w:rPr>
        <w:t xml:space="preserve"> </w:t>
      </w:r>
      <w:r w:rsidR="00691B85">
        <w:rPr>
          <w:sz w:val="28"/>
        </w:rPr>
        <w:t>за</w:t>
      </w:r>
      <w:r>
        <w:rPr>
          <w:sz w:val="28"/>
        </w:rPr>
        <w:t xml:space="preserve"> 20</w:t>
      </w:r>
      <w:r w:rsidR="0036167D">
        <w:rPr>
          <w:sz w:val="28"/>
        </w:rPr>
        <w:t>20</w:t>
      </w:r>
      <w:r>
        <w:rPr>
          <w:sz w:val="28"/>
        </w:rPr>
        <w:t xml:space="preserve"> год</w:t>
      </w:r>
    </w:p>
    <w:p w:rsidR="00587C99" w:rsidRDefault="00587C99" w:rsidP="00587C99">
      <w:pPr>
        <w:rPr>
          <w:sz w:val="28"/>
        </w:rPr>
      </w:pPr>
    </w:p>
    <w:p w:rsidR="00587C99" w:rsidRDefault="00587C99" w:rsidP="00587C99">
      <w:pPr>
        <w:rPr>
          <w:sz w:val="28"/>
        </w:rPr>
      </w:pPr>
    </w:p>
    <w:p w:rsidR="00587C99" w:rsidRPr="006F186A" w:rsidRDefault="00587C99" w:rsidP="00587C99">
      <w:pPr>
        <w:rPr>
          <w:sz w:val="28"/>
          <w:szCs w:val="28"/>
        </w:rPr>
      </w:pPr>
    </w:p>
    <w:p w:rsidR="006F186A" w:rsidRPr="006F186A" w:rsidRDefault="00C250C7" w:rsidP="006F186A">
      <w:pPr>
        <w:ind w:firstLine="600"/>
        <w:jc w:val="both"/>
        <w:rPr>
          <w:sz w:val="28"/>
          <w:szCs w:val="28"/>
        </w:rPr>
      </w:pPr>
      <w:r>
        <w:rPr>
          <w:sz w:val="28"/>
          <w:szCs w:val="28"/>
        </w:rPr>
        <w:t>В соответствии</w:t>
      </w:r>
      <w:r w:rsidR="003B2DE0">
        <w:rPr>
          <w:sz w:val="28"/>
          <w:szCs w:val="28"/>
        </w:rPr>
        <w:t xml:space="preserve"> с</w:t>
      </w:r>
      <w:r>
        <w:rPr>
          <w:sz w:val="28"/>
          <w:szCs w:val="28"/>
        </w:rPr>
        <w:t xml:space="preserve"> Уставом муниципального образования Волч</w:t>
      </w:r>
      <w:r w:rsidR="00304D0A">
        <w:rPr>
          <w:sz w:val="28"/>
          <w:szCs w:val="28"/>
        </w:rPr>
        <w:t>ихинский район Алтайского края</w:t>
      </w:r>
      <w:r w:rsidR="00B04999">
        <w:rPr>
          <w:sz w:val="28"/>
          <w:szCs w:val="28"/>
        </w:rPr>
        <w:t>,</w:t>
      </w:r>
      <w:r w:rsidR="003B2DE0">
        <w:rPr>
          <w:sz w:val="28"/>
          <w:szCs w:val="28"/>
        </w:rPr>
        <w:t xml:space="preserve"> заслушав и обсудив </w:t>
      </w:r>
      <w:r w:rsidR="00F52390">
        <w:rPr>
          <w:sz w:val="28"/>
          <w:szCs w:val="28"/>
        </w:rPr>
        <w:t>отчет</w:t>
      </w:r>
      <w:r w:rsidR="00F52390" w:rsidRPr="00F52390">
        <w:rPr>
          <w:sz w:val="28"/>
          <w:szCs w:val="28"/>
        </w:rPr>
        <w:t xml:space="preserve"> главы района об итогах социально-экономического развития муниципального образования Волчихинский район Алтайского края за 20</w:t>
      </w:r>
      <w:r w:rsidR="0036167D">
        <w:rPr>
          <w:sz w:val="28"/>
          <w:szCs w:val="28"/>
        </w:rPr>
        <w:t>20</w:t>
      </w:r>
      <w:r w:rsidR="00F52390" w:rsidRPr="00F52390">
        <w:rPr>
          <w:sz w:val="28"/>
          <w:szCs w:val="28"/>
        </w:rPr>
        <w:t xml:space="preserve"> год</w:t>
      </w:r>
      <w:r w:rsidR="003B2DE0">
        <w:rPr>
          <w:sz w:val="28"/>
          <w:szCs w:val="28"/>
        </w:rPr>
        <w:t>,</w:t>
      </w:r>
      <w:r w:rsidR="0036167D">
        <w:rPr>
          <w:sz w:val="28"/>
          <w:szCs w:val="28"/>
        </w:rPr>
        <w:t xml:space="preserve"> </w:t>
      </w:r>
      <w:r w:rsidR="00F52390" w:rsidRPr="00A64F33">
        <w:rPr>
          <w:spacing w:val="40"/>
          <w:sz w:val="28"/>
          <w:szCs w:val="28"/>
        </w:rPr>
        <w:t>решил:</w:t>
      </w:r>
    </w:p>
    <w:p w:rsidR="00C250C7" w:rsidRDefault="00587C99" w:rsidP="00486B7E">
      <w:pPr>
        <w:ind w:firstLine="567"/>
        <w:jc w:val="both"/>
        <w:rPr>
          <w:sz w:val="28"/>
          <w:szCs w:val="28"/>
        </w:rPr>
      </w:pPr>
      <w:r>
        <w:rPr>
          <w:sz w:val="28"/>
        </w:rPr>
        <w:t xml:space="preserve">1. </w:t>
      </w:r>
      <w:r w:rsidR="00EA4122">
        <w:rPr>
          <w:sz w:val="28"/>
        </w:rPr>
        <w:t>Принять к сведению</w:t>
      </w:r>
      <w:r w:rsidR="0036167D">
        <w:rPr>
          <w:sz w:val="28"/>
        </w:rPr>
        <w:t xml:space="preserve"> </w:t>
      </w:r>
      <w:r w:rsidR="00F52390">
        <w:rPr>
          <w:sz w:val="28"/>
          <w:szCs w:val="28"/>
        </w:rPr>
        <w:t>отчет</w:t>
      </w:r>
      <w:r w:rsidR="00F52390" w:rsidRPr="00F52390">
        <w:rPr>
          <w:sz w:val="28"/>
          <w:szCs w:val="28"/>
        </w:rPr>
        <w:t xml:space="preserve"> главы района об итогах </w:t>
      </w:r>
      <w:r w:rsidR="0036167D">
        <w:rPr>
          <w:sz w:val="28"/>
          <w:szCs w:val="28"/>
        </w:rPr>
        <w:t xml:space="preserve">                      </w:t>
      </w:r>
      <w:r w:rsidR="00F52390" w:rsidRPr="00F52390">
        <w:rPr>
          <w:sz w:val="28"/>
          <w:szCs w:val="28"/>
        </w:rPr>
        <w:t>социально-экономического развития муниципального образования Волчихинский район Алтайского края за 20</w:t>
      </w:r>
      <w:r w:rsidR="0036167D">
        <w:rPr>
          <w:sz w:val="28"/>
          <w:szCs w:val="28"/>
        </w:rPr>
        <w:t>20</w:t>
      </w:r>
      <w:r w:rsidR="00F52390" w:rsidRPr="00F52390">
        <w:rPr>
          <w:sz w:val="28"/>
          <w:szCs w:val="28"/>
        </w:rPr>
        <w:t xml:space="preserve"> год </w:t>
      </w:r>
      <w:r w:rsidR="00EA4122">
        <w:rPr>
          <w:sz w:val="28"/>
        </w:rPr>
        <w:t>(прилагается)</w:t>
      </w:r>
      <w:r w:rsidR="003B2DE0">
        <w:rPr>
          <w:sz w:val="28"/>
          <w:szCs w:val="28"/>
        </w:rPr>
        <w:t>.</w:t>
      </w:r>
    </w:p>
    <w:p w:rsidR="003B2DE0" w:rsidRDefault="003358BE" w:rsidP="00486B7E">
      <w:pPr>
        <w:ind w:firstLine="567"/>
        <w:jc w:val="both"/>
        <w:rPr>
          <w:sz w:val="28"/>
        </w:rPr>
      </w:pPr>
      <w:r>
        <w:rPr>
          <w:sz w:val="28"/>
          <w:szCs w:val="28"/>
        </w:rPr>
        <w:t>2</w:t>
      </w:r>
      <w:r w:rsidR="003B2DE0">
        <w:rPr>
          <w:sz w:val="28"/>
          <w:szCs w:val="28"/>
        </w:rPr>
        <w:t xml:space="preserve">. Опубликовать </w:t>
      </w:r>
      <w:r w:rsidR="00F52390">
        <w:rPr>
          <w:sz w:val="28"/>
          <w:szCs w:val="28"/>
        </w:rPr>
        <w:t>отчет</w:t>
      </w:r>
      <w:r w:rsidR="00F52390" w:rsidRPr="00F52390">
        <w:rPr>
          <w:sz w:val="28"/>
          <w:szCs w:val="28"/>
        </w:rPr>
        <w:t xml:space="preserve"> главы района об итогах </w:t>
      </w:r>
      <w:r w:rsidR="0036167D">
        <w:rPr>
          <w:sz w:val="28"/>
          <w:szCs w:val="28"/>
        </w:rPr>
        <w:t xml:space="preserve">                          </w:t>
      </w:r>
      <w:r w:rsidR="00F52390" w:rsidRPr="00F52390">
        <w:rPr>
          <w:sz w:val="28"/>
          <w:szCs w:val="28"/>
        </w:rPr>
        <w:t>социально-экономического развития муниципального образования Волчихинский район Алтайского края за 20</w:t>
      </w:r>
      <w:r w:rsidR="0036167D">
        <w:rPr>
          <w:sz w:val="28"/>
          <w:szCs w:val="28"/>
        </w:rPr>
        <w:t>20</w:t>
      </w:r>
      <w:r w:rsidR="00F52390" w:rsidRPr="00F52390">
        <w:rPr>
          <w:sz w:val="28"/>
          <w:szCs w:val="28"/>
        </w:rPr>
        <w:t xml:space="preserve"> год </w:t>
      </w:r>
      <w:r w:rsidR="003B2DE0">
        <w:rPr>
          <w:sz w:val="28"/>
          <w:szCs w:val="28"/>
        </w:rPr>
        <w:t>в районной газете «Наши вести» и обнародовать на официальном сайте Администрации района.</w:t>
      </w:r>
    </w:p>
    <w:p w:rsidR="00587C99" w:rsidRDefault="00587C99" w:rsidP="00587C99">
      <w:pPr>
        <w:jc w:val="both"/>
        <w:rPr>
          <w:sz w:val="28"/>
        </w:rPr>
      </w:pPr>
    </w:p>
    <w:p w:rsidR="00587C99" w:rsidRDefault="00587C99" w:rsidP="00587C99">
      <w:pPr>
        <w:jc w:val="both"/>
        <w:rPr>
          <w:sz w:val="28"/>
        </w:rPr>
      </w:pPr>
    </w:p>
    <w:p w:rsidR="00587C99" w:rsidRDefault="00587C99" w:rsidP="00587C99">
      <w:pPr>
        <w:jc w:val="both"/>
        <w:rPr>
          <w:sz w:val="28"/>
        </w:rPr>
      </w:pPr>
    </w:p>
    <w:p w:rsidR="00486B7E" w:rsidRDefault="00486B7E" w:rsidP="00486B7E">
      <w:pPr>
        <w:jc w:val="both"/>
        <w:rPr>
          <w:sz w:val="28"/>
        </w:rPr>
      </w:pPr>
      <w:r>
        <w:rPr>
          <w:sz w:val="28"/>
        </w:rPr>
        <w:t xml:space="preserve">Председатель Волчихинского </w:t>
      </w:r>
      <w:proofErr w:type="gramStart"/>
      <w:r>
        <w:rPr>
          <w:sz w:val="28"/>
        </w:rPr>
        <w:t>районного</w:t>
      </w:r>
      <w:proofErr w:type="gramEnd"/>
      <w:r>
        <w:rPr>
          <w:sz w:val="28"/>
        </w:rPr>
        <w:t xml:space="preserve"> </w:t>
      </w:r>
    </w:p>
    <w:p w:rsidR="00C1018C" w:rsidRDefault="00486B7E" w:rsidP="00486B7E">
      <w:pPr>
        <w:jc w:val="both"/>
        <w:rPr>
          <w:sz w:val="28"/>
        </w:rPr>
      </w:pPr>
      <w:r>
        <w:rPr>
          <w:sz w:val="28"/>
        </w:rPr>
        <w:t xml:space="preserve">Совета народных депутатов                         </w:t>
      </w:r>
      <w:r w:rsidR="0036167D">
        <w:rPr>
          <w:sz w:val="28"/>
        </w:rPr>
        <w:tab/>
      </w:r>
      <w:r w:rsidR="0036167D">
        <w:rPr>
          <w:sz w:val="28"/>
        </w:rPr>
        <w:tab/>
      </w:r>
      <w:r w:rsidR="0036167D">
        <w:rPr>
          <w:sz w:val="28"/>
        </w:rPr>
        <w:tab/>
      </w:r>
      <w:r>
        <w:rPr>
          <w:sz w:val="28"/>
        </w:rPr>
        <w:t xml:space="preserve"> </w:t>
      </w:r>
      <w:r w:rsidR="0036167D">
        <w:rPr>
          <w:sz w:val="28"/>
        </w:rPr>
        <w:t xml:space="preserve">    </w:t>
      </w:r>
      <w:r w:rsidR="00F52390">
        <w:rPr>
          <w:sz w:val="28"/>
        </w:rPr>
        <w:t xml:space="preserve">В.Н. </w:t>
      </w:r>
      <w:r w:rsidR="0036167D">
        <w:rPr>
          <w:sz w:val="28"/>
        </w:rPr>
        <w:t>Артё</w:t>
      </w:r>
      <w:r w:rsidR="00F52390">
        <w:rPr>
          <w:sz w:val="28"/>
        </w:rPr>
        <w:t>менко</w:t>
      </w:r>
    </w:p>
    <w:p w:rsidR="00C1018C" w:rsidRDefault="00C1018C">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Default="00A26236">
      <w:pPr>
        <w:rPr>
          <w:sz w:val="28"/>
        </w:rPr>
      </w:pPr>
    </w:p>
    <w:p w:rsidR="00A26236" w:rsidRPr="00EC211A" w:rsidRDefault="00A26236" w:rsidP="00A26236">
      <w:pPr>
        <w:ind w:firstLine="567"/>
        <w:jc w:val="center"/>
        <w:rPr>
          <w:sz w:val="32"/>
          <w:szCs w:val="32"/>
        </w:rPr>
      </w:pPr>
      <w:r w:rsidRPr="00EC211A">
        <w:rPr>
          <w:sz w:val="32"/>
          <w:szCs w:val="32"/>
        </w:rPr>
        <w:lastRenderedPageBreak/>
        <w:t>Добрый день, уважаемые депутаты, главы, коллеги,</w:t>
      </w:r>
    </w:p>
    <w:p w:rsidR="00A26236" w:rsidRPr="00EC211A" w:rsidRDefault="00A26236" w:rsidP="00A26236">
      <w:pPr>
        <w:ind w:firstLine="567"/>
        <w:jc w:val="center"/>
        <w:rPr>
          <w:sz w:val="32"/>
          <w:szCs w:val="32"/>
        </w:rPr>
      </w:pPr>
      <w:r w:rsidRPr="00EC211A">
        <w:rPr>
          <w:sz w:val="32"/>
          <w:szCs w:val="32"/>
        </w:rPr>
        <w:t>гости нашего района,  присутствующие!</w:t>
      </w:r>
    </w:p>
    <w:p w:rsidR="00A26236" w:rsidRPr="000754A7" w:rsidRDefault="00A26236" w:rsidP="00A26236">
      <w:pPr>
        <w:pStyle w:val="40"/>
        <w:shd w:val="clear" w:color="auto" w:fill="auto"/>
        <w:spacing w:after="0" w:line="240" w:lineRule="auto"/>
        <w:ind w:right="20" w:firstLine="567"/>
        <w:jc w:val="both"/>
        <w:rPr>
          <w:sz w:val="32"/>
          <w:szCs w:val="32"/>
        </w:rPr>
      </w:pPr>
      <w:r w:rsidRPr="000754A7">
        <w:rPr>
          <w:sz w:val="32"/>
          <w:szCs w:val="32"/>
        </w:rPr>
        <w:t>2020 год, итоги которого мы подводим, войдет в историю</w:t>
      </w:r>
      <w:r>
        <w:rPr>
          <w:sz w:val="32"/>
          <w:szCs w:val="32"/>
        </w:rPr>
        <w:t>,</w:t>
      </w:r>
      <w:r w:rsidRPr="000754A7">
        <w:rPr>
          <w:sz w:val="32"/>
          <w:szCs w:val="32"/>
        </w:rPr>
        <w:t xml:space="preserve"> как год памяти и Славы! 75-летия Великой Победе. </w:t>
      </w:r>
    </w:p>
    <w:p w:rsidR="00A26236" w:rsidRPr="000754A7" w:rsidRDefault="00A26236" w:rsidP="00A26236">
      <w:pPr>
        <w:pStyle w:val="40"/>
        <w:shd w:val="clear" w:color="auto" w:fill="auto"/>
        <w:spacing w:after="0" w:line="240" w:lineRule="auto"/>
        <w:ind w:right="20" w:firstLine="567"/>
        <w:jc w:val="both"/>
        <w:rPr>
          <w:sz w:val="32"/>
          <w:szCs w:val="32"/>
        </w:rPr>
      </w:pPr>
      <w:r w:rsidRPr="000754A7">
        <w:rPr>
          <w:sz w:val="32"/>
          <w:szCs w:val="32"/>
        </w:rPr>
        <w:t>Несомненно, главным политическим событием стало общенародное голосование о поправках в основной Закон страны - Конституцию РФ.</w:t>
      </w:r>
    </w:p>
    <w:p w:rsidR="00A26236" w:rsidRPr="000754A7" w:rsidRDefault="00A26236" w:rsidP="00A26236">
      <w:pPr>
        <w:pStyle w:val="40"/>
        <w:shd w:val="clear" w:color="auto" w:fill="auto"/>
        <w:spacing w:after="0" w:line="240" w:lineRule="auto"/>
        <w:ind w:right="20" w:firstLine="567"/>
        <w:jc w:val="both"/>
        <w:rPr>
          <w:sz w:val="32"/>
          <w:szCs w:val="32"/>
        </w:rPr>
      </w:pPr>
      <w:r>
        <w:rPr>
          <w:sz w:val="32"/>
          <w:szCs w:val="32"/>
        </w:rPr>
        <w:t>И</w:t>
      </w:r>
      <w:r w:rsidRPr="000754A7">
        <w:rPr>
          <w:sz w:val="32"/>
          <w:szCs w:val="32"/>
        </w:rPr>
        <w:t xml:space="preserve"> в то же время 2020 год - страшный год. Год, показавший не только нашему району, но и всему миру, бесценность человеческой жизни, необходимость укрепления и развития системы здравоохранения. Мы узнали жуткое слово </w:t>
      </w:r>
      <w:r>
        <w:rPr>
          <w:sz w:val="32"/>
          <w:szCs w:val="32"/>
          <w:lang w:val="en-US"/>
        </w:rPr>
        <w:t>COVID</w:t>
      </w:r>
      <w:r w:rsidRPr="000754A7">
        <w:rPr>
          <w:sz w:val="32"/>
          <w:szCs w:val="32"/>
        </w:rPr>
        <w:t xml:space="preserve"> и многие перенесли это страшное заболевание.</w:t>
      </w:r>
    </w:p>
    <w:p w:rsidR="00A26236" w:rsidRPr="000754A7" w:rsidRDefault="00A26236" w:rsidP="00A26236">
      <w:pPr>
        <w:shd w:val="clear" w:color="auto" w:fill="FFFFFF"/>
        <w:ind w:firstLine="567"/>
        <w:jc w:val="both"/>
        <w:rPr>
          <w:sz w:val="32"/>
          <w:szCs w:val="32"/>
        </w:rPr>
      </w:pPr>
      <w:r w:rsidRPr="000754A7">
        <w:rPr>
          <w:sz w:val="32"/>
          <w:szCs w:val="32"/>
        </w:rPr>
        <w:t xml:space="preserve">Любые события, происходящие в социальной, политической или экономической сфере, оказывают влияние на людей, живущих в своей стране. По данным миграционной службы, по состоянию на 1 января 2021 года в районе проживает 16 853 человека, это на 115 человека меньше, чем </w:t>
      </w:r>
      <w:r>
        <w:rPr>
          <w:sz w:val="32"/>
          <w:szCs w:val="32"/>
        </w:rPr>
        <w:t>в прошлом</w:t>
      </w:r>
      <w:r w:rsidRPr="000754A7">
        <w:rPr>
          <w:sz w:val="32"/>
          <w:szCs w:val="32"/>
        </w:rPr>
        <w:t xml:space="preserve"> год</w:t>
      </w:r>
      <w:r>
        <w:rPr>
          <w:sz w:val="32"/>
          <w:szCs w:val="32"/>
        </w:rPr>
        <w:t>у</w:t>
      </w:r>
      <w:r w:rsidRPr="000754A7">
        <w:rPr>
          <w:sz w:val="32"/>
          <w:szCs w:val="32"/>
        </w:rPr>
        <w:t xml:space="preserve">. </w:t>
      </w:r>
    </w:p>
    <w:p w:rsidR="00A26236" w:rsidRPr="000754A7" w:rsidRDefault="00A26236" w:rsidP="00A26236">
      <w:pPr>
        <w:ind w:firstLine="567"/>
        <w:jc w:val="both"/>
        <w:rPr>
          <w:sz w:val="32"/>
          <w:szCs w:val="32"/>
        </w:rPr>
      </w:pPr>
      <w:r w:rsidRPr="000754A7">
        <w:rPr>
          <w:sz w:val="32"/>
          <w:szCs w:val="32"/>
        </w:rPr>
        <w:t>Этот показатель говорит о том, что в районе продолжается отток населения, и в основном трудоспособного. Коэффициент рождаемости составил 8,9%, в районе родилось 30 малышей, мальчиков – 17, девочек – 13.  Коэффициент смертности увеличился относительно прошлого года и составляет – 16%.  По статистическим данным средняя продолжительность жизни в районе составляет 71 год, у мужчин - 66 лет, а у женщин - 76.</w:t>
      </w:r>
    </w:p>
    <w:p w:rsidR="00A26236" w:rsidRPr="000754A7" w:rsidRDefault="00A26236" w:rsidP="00A26236">
      <w:pPr>
        <w:ind w:firstLine="567"/>
        <w:jc w:val="both"/>
        <w:rPr>
          <w:color w:val="000000"/>
          <w:sz w:val="32"/>
          <w:szCs w:val="32"/>
          <w:shd w:val="clear" w:color="auto" w:fill="FFFFFF"/>
        </w:rPr>
      </w:pPr>
      <w:r w:rsidRPr="000754A7">
        <w:rPr>
          <w:sz w:val="32"/>
          <w:szCs w:val="32"/>
        </w:rPr>
        <w:t>Говоря о ситуации на регистрируемом рынке труда, необходимо отметить, что численность населения в трудоспособном возрасте составляет – 8</w:t>
      </w:r>
      <w:r>
        <w:rPr>
          <w:sz w:val="32"/>
          <w:szCs w:val="32"/>
        </w:rPr>
        <w:t xml:space="preserve"> </w:t>
      </w:r>
      <w:r w:rsidRPr="000754A7">
        <w:rPr>
          <w:sz w:val="32"/>
          <w:szCs w:val="32"/>
        </w:rPr>
        <w:t xml:space="preserve">516 человек. </w:t>
      </w:r>
      <w:r w:rsidRPr="000754A7">
        <w:rPr>
          <w:color w:val="000000"/>
          <w:sz w:val="32"/>
          <w:szCs w:val="32"/>
          <w:shd w:val="clear" w:color="auto" w:fill="FFFFFF"/>
        </w:rPr>
        <w:t xml:space="preserve">Численность безработных граждан, состоящих на учете в ЦЗН, на конец отчетного года составила 530 человек. </w:t>
      </w:r>
    </w:p>
    <w:p w:rsidR="00A26236" w:rsidRPr="000754A7" w:rsidRDefault="00A26236" w:rsidP="00A26236">
      <w:pPr>
        <w:ind w:firstLine="567"/>
        <w:jc w:val="both"/>
        <w:rPr>
          <w:color w:val="000000"/>
          <w:sz w:val="32"/>
          <w:szCs w:val="32"/>
          <w:shd w:val="clear" w:color="auto" w:fill="FFFFFF"/>
        </w:rPr>
      </w:pPr>
      <w:r w:rsidRPr="000754A7">
        <w:rPr>
          <w:color w:val="000000"/>
          <w:sz w:val="32"/>
          <w:szCs w:val="32"/>
          <w:shd w:val="clear" w:color="auto" w:fill="FFFFFF"/>
        </w:rPr>
        <w:t xml:space="preserve">По сравнению с аналогичным периодом прошлого года число безработных увеличилось на 249 человека. </w:t>
      </w:r>
      <w:r w:rsidRPr="000754A7">
        <w:rPr>
          <w:rStyle w:val="ad"/>
          <w:b w:val="0"/>
          <w:iCs/>
          <w:color w:val="000000"/>
          <w:sz w:val="32"/>
          <w:szCs w:val="32"/>
          <w:shd w:val="clear" w:color="auto" w:fill="FFFFFF"/>
        </w:rPr>
        <w:t>Одной из причин увеличения количества безработных граждан стало</w:t>
      </w:r>
      <w:r w:rsidRPr="000754A7">
        <w:rPr>
          <w:color w:val="000000"/>
          <w:sz w:val="32"/>
          <w:szCs w:val="32"/>
          <w:shd w:val="clear" w:color="auto" w:fill="FFFFFF"/>
        </w:rPr>
        <w:t xml:space="preserve"> увеличение пособия по безработице в 2020 году и дополнительные выплаты на несовершеннолетних детей безработных граждан (3000 руб. на каждого). Уровень безработицы </w:t>
      </w:r>
      <w:proofErr w:type="gramStart"/>
      <w:r w:rsidRPr="000754A7">
        <w:rPr>
          <w:color w:val="000000"/>
          <w:sz w:val="32"/>
          <w:szCs w:val="32"/>
          <w:shd w:val="clear" w:color="auto" w:fill="FFFFFF"/>
        </w:rPr>
        <w:t>на конец</w:t>
      </w:r>
      <w:proofErr w:type="gramEnd"/>
      <w:r w:rsidRPr="000754A7">
        <w:rPr>
          <w:color w:val="000000"/>
          <w:sz w:val="32"/>
          <w:szCs w:val="32"/>
          <w:shd w:val="clear" w:color="auto" w:fill="FFFFFF"/>
        </w:rPr>
        <w:t xml:space="preserve"> 2020 года составил 6,2%.</w:t>
      </w:r>
    </w:p>
    <w:p w:rsidR="00A26236" w:rsidRPr="000754A7" w:rsidRDefault="00A26236" w:rsidP="00A26236">
      <w:pPr>
        <w:ind w:firstLine="567"/>
        <w:jc w:val="both"/>
        <w:rPr>
          <w:color w:val="000000"/>
          <w:sz w:val="32"/>
          <w:szCs w:val="32"/>
          <w:shd w:val="clear" w:color="auto" w:fill="FFFFFF"/>
        </w:rPr>
      </w:pPr>
      <w:r w:rsidRPr="000754A7">
        <w:rPr>
          <w:color w:val="000000"/>
          <w:sz w:val="32"/>
          <w:szCs w:val="32"/>
          <w:shd w:val="clear" w:color="auto" w:fill="FFFFFF"/>
        </w:rPr>
        <w:t xml:space="preserve">По направлению центра занятости было укомплектовано 369 рабочих мест, что составляет 31 % от общего количества заявленных вакансий. </w:t>
      </w:r>
    </w:p>
    <w:p w:rsidR="00A26236" w:rsidRPr="000754A7" w:rsidRDefault="00A26236" w:rsidP="00A26236">
      <w:pPr>
        <w:ind w:firstLine="567"/>
        <w:jc w:val="both"/>
        <w:rPr>
          <w:color w:val="000000"/>
          <w:sz w:val="32"/>
          <w:szCs w:val="32"/>
          <w:shd w:val="clear" w:color="auto" w:fill="FFFFFF"/>
        </w:rPr>
      </w:pPr>
      <w:r w:rsidRPr="000754A7">
        <w:rPr>
          <w:color w:val="000000"/>
          <w:sz w:val="32"/>
          <w:szCs w:val="32"/>
          <w:shd w:val="clear" w:color="auto" w:fill="FFFFFF"/>
        </w:rPr>
        <w:lastRenderedPageBreak/>
        <w:t>Одним из приоритетных направлений в работе с населением района является трудоустройство инвалидов. За прошедший год в центр занятости обратилось 27 инвалидов, 9 из них были трудоустроены (33%).</w:t>
      </w:r>
    </w:p>
    <w:p w:rsidR="00A26236" w:rsidRPr="000754A7" w:rsidRDefault="00A26236" w:rsidP="00A26236">
      <w:pPr>
        <w:ind w:firstLine="567"/>
        <w:jc w:val="both"/>
        <w:rPr>
          <w:color w:val="000000"/>
          <w:sz w:val="32"/>
          <w:szCs w:val="32"/>
          <w:shd w:val="clear" w:color="auto" w:fill="FFFFFF"/>
        </w:rPr>
      </w:pPr>
      <w:r w:rsidRPr="000754A7">
        <w:rPr>
          <w:color w:val="000000"/>
          <w:sz w:val="32"/>
          <w:szCs w:val="32"/>
          <w:shd w:val="clear" w:color="auto" w:fill="FFFFFF"/>
        </w:rPr>
        <w:t xml:space="preserve">На общественные работы направлено 60 человек. Организовано временное трудоустройство для 15 клиентов, особо нуждающихся в социальной защите (это граждане </w:t>
      </w:r>
      <w:proofErr w:type="spellStart"/>
      <w:r w:rsidRPr="000754A7">
        <w:rPr>
          <w:color w:val="000000"/>
          <w:sz w:val="32"/>
          <w:szCs w:val="32"/>
          <w:shd w:val="clear" w:color="auto" w:fill="FFFFFF"/>
        </w:rPr>
        <w:t>предпенсионного</w:t>
      </w:r>
      <w:proofErr w:type="spellEnd"/>
      <w:r w:rsidRPr="000754A7">
        <w:rPr>
          <w:color w:val="000000"/>
          <w:sz w:val="32"/>
          <w:szCs w:val="32"/>
          <w:shd w:val="clear" w:color="auto" w:fill="FFFFFF"/>
        </w:rPr>
        <w:t xml:space="preserve"> возраста, инвалиды, одинокие и многодетные родители).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Сельскохозяйственный сезон 2020  года  для полеводов выдался нервным, ожидания больших запасов влаги в почве из</w:t>
      </w:r>
      <w:r>
        <w:rPr>
          <w:rFonts w:ascii="Times New Roman" w:eastAsia="Times New Roman" w:hAnsi="Times New Roman"/>
          <w:sz w:val="32"/>
          <w:szCs w:val="32"/>
        </w:rPr>
        <w:t>-за</w:t>
      </w:r>
      <w:r w:rsidRPr="000754A7">
        <w:rPr>
          <w:rFonts w:ascii="Times New Roman" w:eastAsia="Times New Roman" w:hAnsi="Times New Roman"/>
          <w:sz w:val="32"/>
          <w:szCs w:val="32"/>
        </w:rPr>
        <w:t xml:space="preserve"> большого снежного покрова не сбылись. Это серьёзно обострило ситуацию по всходам зерновых  культур, особенно поздних сроков сева. Почти два месяца ожидания дождей и их отсутствие в летний период отрицательно сказались на росте и развитии с/</w:t>
      </w:r>
      <w:proofErr w:type="spellStart"/>
      <w:r w:rsidRPr="000754A7">
        <w:rPr>
          <w:rFonts w:ascii="Times New Roman" w:eastAsia="Times New Roman" w:hAnsi="Times New Roman"/>
          <w:sz w:val="32"/>
          <w:szCs w:val="32"/>
        </w:rPr>
        <w:t>х</w:t>
      </w:r>
      <w:proofErr w:type="spellEnd"/>
      <w:r w:rsidRPr="000754A7">
        <w:rPr>
          <w:rFonts w:ascii="Times New Roman" w:eastAsia="Times New Roman" w:hAnsi="Times New Roman"/>
          <w:sz w:val="32"/>
          <w:szCs w:val="32"/>
        </w:rPr>
        <w:t xml:space="preserve"> культур и на дальнейшем формировании урожайности, устойчивая аномально сухая и жаркая погода привела к повреждениям и частичной гибели  посевов с/</w:t>
      </w:r>
      <w:proofErr w:type="spellStart"/>
      <w:r w:rsidRPr="000754A7">
        <w:rPr>
          <w:rFonts w:ascii="Times New Roman" w:eastAsia="Times New Roman" w:hAnsi="Times New Roman"/>
          <w:sz w:val="32"/>
          <w:szCs w:val="32"/>
        </w:rPr>
        <w:t>х</w:t>
      </w:r>
      <w:proofErr w:type="spellEnd"/>
      <w:r w:rsidRPr="000754A7">
        <w:rPr>
          <w:rFonts w:ascii="Times New Roman" w:eastAsia="Times New Roman" w:hAnsi="Times New Roman"/>
          <w:sz w:val="32"/>
          <w:szCs w:val="32"/>
        </w:rPr>
        <w:t xml:space="preserve"> культур.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 xml:space="preserve">В связи с этим Администрацией района было издано постановление о введении режима ЧС на территории района. На основании этого была создана районная комиссия, которой было проведено маршрутное обследование посевов сельскохозяйственных культур пострадавших и погибших в результате чрезвычайной ситуации природного характера.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На площади 3 949 га  посевов яровой пшеницы и гречихи было зафиксирована частичная или полная гибель,  после чего  были подготовлены акты и фотоматериалы  на их списание. Сформированные пакеты документов по пострадавшим хозяйствам были направлены в Минсельхоз Алтайского края.</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ab/>
        <w:t xml:space="preserve">В 2020 году увеличился  объём </w:t>
      </w:r>
      <w:r>
        <w:rPr>
          <w:rFonts w:ascii="Times New Roman" w:eastAsia="Times New Roman" w:hAnsi="Times New Roman"/>
          <w:sz w:val="32"/>
          <w:szCs w:val="32"/>
        </w:rPr>
        <w:t xml:space="preserve">внесенных </w:t>
      </w:r>
      <w:r w:rsidRPr="000754A7">
        <w:rPr>
          <w:rFonts w:ascii="Times New Roman" w:eastAsia="Times New Roman" w:hAnsi="Times New Roman"/>
          <w:sz w:val="32"/>
          <w:szCs w:val="32"/>
        </w:rPr>
        <w:t xml:space="preserve">минеральных удобрений, </w:t>
      </w:r>
      <w:r>
        <w:rPr>
          <w:rFonts w:ascii="Times New Roman" w:eastAsia="Times New Roman" w:hAnsi="Times New Roman"/>
          <w:sz w:val="32"/>
          <w:szCs w:val="32"/>
        </w:rPr>
        <w:t>который составил</w:t>
      </w:r>
      <w:r w:rsidRPr="000754A7">
        <w:rPr>
          <w:rFonts w:ascii="Times New Roman" w:eastAsia="Times New Roman" w:hAnsi="Times New Roman"/>
          <w:sz w:val="32"/>
          <w:szCs w:val="32"/>
        </w:rPr>
        <w:t xml:space="preserve"> 1 348 тонн, что на треть больше чем в 2019</w:t>
      </w:r>
      <w:r>
        <w:rPr>
          <w:rFonts w:ascii="Times New Roman" w:eastAsia="Times New Roman" w:hAnsi="Times New Roman"/>
          <w:sz w:val="32"/>
          <w:szCs w:val="32"/>
        </w:rPr>
        <w:t xml:space="preserve"> году</w:t>
      </w:r>
      <w:r w:rsidRPr="000754A7">
        <w:rPr>
          <w:rFonts w:ascii="Times New Roman" w:eastAsia="Times New Roman" w:hAnsi="Times New Roman"/>
          <w:sz w:val="32"/>
          <w:szCs w:val="32"/>
        </w:rPr>
        <w:t xml:space="preserve">.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В Волчихинском районе валовой сбор зерна в бункерном весе составляет более 104 тыс</w:t>
      </w:r>
      <w:r>
        <w:rPr>
          <w:rFonts w:ascii="Times New Roman" w:eastAsia="Times New Roman" w:hAnsi="Times New Roman"/>
          <w:sz w:val="32"/>
          <w:szCs w:val="32"/>
        </w:rPr>
        <w:t>.</w:t>
      </w:r>
      <w:r w:rsidRPr="000754A7">
        <w:rPr>
          <w:rFonts w:ascii="Times New Roman" w:eastAsia="Times New Roman" w:hAnsi="Times New Roman"/>
          <w:sz w:val="32"/>
          <w:szCs w:val="32"/>
        </w:rPr>
        <w:t xml:space="preserve"> тонн, средняя урожайность зерновых культур 10,5 </w:t>
      </w:r>
      <w:proofErr w:type="spellStart"/>
      <w:r w:rsidRPr="000754A7">
        <w:rPr>
          <w:rFonts w:ascii="Times New Roman" w:eastAsia="Times New Roman" w:hAnsi="Times New Roman"/>
          <w:sz w:val="32"/>
          <w:szCs w:val="32"/>
        </w:rPr>
        <w:t>ц</w:t>
      </w:r>
      <w:proofErr w:type="spellEnd"/>
      <w:r w:rsidRPr="000754A7">
        <w:rPr>
          <w:rFonts w:ascii="Times New Roman" w:eastAsia="Times New Roman" w:hAnsi="Times New Roman"/>
          <w:sz w:val="32"/>
          <w:szCs w:val="32"/>
        </w:rPr>
        <w:t>/га. Среди крупных с</w:t>
      </w:r>
      <w:r>
        <w:rPr>
          <w:rFonts w:ascii="Times New Roman" w:eastAsia="Times New Roman" w:hAnsi="Times New Roman"/>
          <w:sz w:val="32"/>
          <w:szCs w:val="32"/>
        </w:rPr>
        <w:t>/</w:t>
      </w:r>
      <w:proofErr w:type="spellStart"/>
      <w:r w:rsidRPr="000754A7">
        <w:rPr>
          <w:rFonts w:ascii="Times New Roman" w:eastAsia="Times New Roman" w:hAnsi="Times New Roman"/>
          <w:sz w:val="32"/>
          <w:szCs w:val="32"/>
        </w:rPr>
        <w:t>х</w:t>
      </w:r>
      <w:proofErr w:type="spellEnd"/>
      <w:r>
        <w:rPr>
          <w:rFonts w:ascii="Times New Roman" w:eastAsia="Times New Roman" w:hAnsi="Times New Roman"/>
          <w:sz w:val="32"/>
          <w:szCs w:val="32"/>
        </w:rPr>
        <w:t xml:space="preserve">  </w:t>
      </w:r>
      <w:r w:rsidRPr="000754A7">
        <w:rPr>
          <w:rFonts w:ascii="Times New Roman" w:eastAsia="Times New Roman" w:hAnsi="Times New Roman"/>
          <w:sz w:val="32"/>
          <w:szCs w:val="32"/>
        </w:rPr>
        <w:t xml:space="preserve">предприятий нашего района максимальная урожайность и валовой сбор получены в ООО АПК. По техническим культурам аграрии района продолжают делать ставку на выращивание подсолнечника, на его долю было отведено 17,4% всей посевной площади. Продолжается работа по </w:t>
      </w:r>
      <w:r w:rsidRPr="000754A7">
        <w:rPr>
          <w:rFonts w:ascii="Times New Roman" w:eastAsia="Times New Roman" w:hAnsi="Times New Roman"/>
          <w:sz w:val="32"/>
          <w:szCs w:val="32"/>
        </w:rPr>
        <w:lastRenderedPageBreak/>
        <w:t xml:space="preserve">техническому перевооружению отрасли. </w:t>
      </w:r>
      <w:proofErr w:type="spellStart"/>
      <w:r w:rsidRPr="000754A7">
        <w:rPr>
          <w:rFonts w:ascii="Times New Roman" w:eastAsia="Times New Roman" w:hAnsi="Times New Roman"/>
          <w:sz w:val="32"/>
          <w:szCs w:val="32"/>
        </w:rPr>
        <w:t>Агросектор</w:t>
      </w:r>
      <w:proofErr w:type="spellEnd"/>
      <w:r w:rsidRPr="000754A7">
        <w:rPr>
          <w:rFonts w:ascii="Times New Roman" w:eastAsia="Times New Roman" w:hAnsi="Times New Roman"/>
          <w:sz w:val="32"/>
          <w:szCs w:val="32"/>
        </w:rPr>
        <w:t xml:space="preserve"> на обновление парка сельхозмашин и оборудования направил более 326 млн</w:t>
      </w:r>
      <w:proofErr w:type="gramStart"/>
      <w:r w:rsidRPr="000754A7">
        <w:rPr>
          <w:rFonts w:ascii="Times New Roman" w:eastAsia="Times New Roman" w:hAnsi="Times New Roman"/>
          <w:sz w:val="32"/>
          <w:szCs w:val="32"/>
        </w:rPr>
        <w:t>.р</w:t>
      </w:r>
      <w:proofErr w:type="gramEnd"/>
      <w:r w:rsidRPr="000754A7">
        <w:rPr>
          <w:rFonts w:ascii="Times New Roman" w:eastAsia="Times New Roman" w:hAnsi="Times New Roman"/>
          <w:sz w:val="32"/>
          <w:szCs w:val="32"/>
        </w:rPr>
        <w:t>уб.</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 xml:space="preserve">По состоянию на 1 января 2021 года в хозяйствах всех категорий района поголовье крупного рогатого скота составило 11 472 головы или 92% от уровня прошлого года. В хозяйствах произведено 19 683 тонны молока, 2 367 тонн скота и птицы на убой в живом весе.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 xml:space="preserve">Наиболее продуктивно работают животноводы в ООО АПК. Среди КФХ хороший показатель у КФХ </w:t>
      </w:r>
      <w:proofErr w:type="spellStart"/>
      <w:r>
        <w:rPr>
          <w:rFonts w:ascii="Times New Roman" w:eastAsia="Times New Roman" w:hAnsi="Times New Roman"/>
          <w:sz w:val="32"/>
          <w:szCs w:val="32"/>
        </w:rPr>
        <w:t>Кремлёва</w:t>
      </w:r>
      <w:proofErr w:type="spellEnd"/>
      <w:r>
        <w:rPr>
          <w:rFonts w:ascii="Times New Roman" w:eastAsia="Times New Roman" w:hAnsi="Times New Roman"/>
          <w:sz w:val="32"/>
          <w:szCs w:val="32"/>
        </w:rPr>
        <w:t xml:space="preserve"> В.В</w:t>
      </w:r>
      <w:r w:rsidRPr="000754A7">
        <w:rPr>
          <w:rFonts w:ascii="Times New Roman" w:eastAsia="Times New Roman" w:hAnsi="Times New Roman"/>
          <w:sz w:val="32"/>
          <w:szCs w:val="32"/>
        </w:rPr>
        <w:t xml:space="preserve">. и КФХ </w:t>
      </w:r>
      <w:r>
        <w:rPr>
          <w:rFonts w:ascii="Times New Roman" w:eastAsia="Times New Roman" w:hAnsi="Times New Roman"/>
          <w:sz w:val="32"/>
          <w:szCs w:val="32"/>
        </w:rPr>
        <w:t>Полуниной</w:t>
      </w:r>
      <w:r w:rsidRPr="000754A7">
        <w:rPr>
          <w:rFonts w:ascii="Times New Roman" w:eastAsia="Times New Roman" w:hAnsi="Times New Roman"/>
          <w:sz w:val="32"/>
          <w:szCs w:val="32"/>
        </w:rPr>
        <w:t xml:space="preserve"> </w:t>
      </w:r>
      <w:r>
        <w:rPr>
          <w:rFonts w:ascii="Times New Roman" w:eastAsia="Times New Roman" w:hAnsi="Times New Roman"/>
          <w:sz w:val="32"/>
          <w:szCs w:val="32"/>
        </w:rPr>
        <w:t>Н.А</w:t>
      </w:r>
      <w:r w:rsidRPr="000754A7">
        <w:rPr>
          <w:rFonts w:ascii="Times New Roman" w:eastAsia="Times New Roman" w:hAnsi="Times New Roman"/>
          <w:sz w:val="32"/>
          <w:szCs w:val="32"/>
        </w:rPr>
        <w:t>.</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 xml:space="preserve">За истекший год на развитие сельского хозяйства перечислено более 49 млн. рублей государственной поддержки. Основной объем средств направлен на поддержку собственного производства молока </w:t>
      </w:r>
      <w:r>
        <w:rPr>
          <w:rFonts w:ascii="Times New Roman" w:eastAsia="Times New Roman" w:hAnsi="Times New Roman"/>
          <w:sz w:val="32"/>
          <w:szCs w:val="32"/>
        </w:rPr>
        <w:t xml:space="preserve">- </w:t>
      </w:r>
      <w:r w:rsidRPr="000754A7">
        <w:rPr>
          <w:rFonts w:ascii="Times New Roman" w:eastAsia="Times New Roman" w:hAnsi="Times New Roman"/>
          <w:sz w:val="32"/>
          <w:szCs w:val="32"/>
        </w:rPr>
        <w:t xml:space="preserve">4  млн. руб. </w:t>
      </w:r>
      <w:r>
        <w:rPr>
          <w:rFonts w:ascii="Times New Roman" w:eastAsia="Times New Roman" w:hAnsi="Times New Roman"/>
          <w:sz w:val="32"/>
          <w:szCs w:val="32"/>
        </w:rPr>
        <w:t xml:space="preserve">На </w:t>
      </w:r>
      <w:r w:rsidRPr="000754A7">
        <w:rPr>
          <w:rFonts w:ascii="Times New Roman" w:eastAsia="Times New Roman" w:hAnsi="Times New Roman"/>
          <w:sz w:val="32"/>
          <w:szCs w:val="32"/>
        </w:rPr>
        <w:t>компенсирую</w:t>
      </w:r>
      <w:r>
        <w:rPr>
          <w:rFonts w:ascii="Times New Roman" w:eastAsia="Times New Roman" w:hAnsi="Times New Roman"/>
          <w:sz w:val="32"/>
          <w:szCs w:val="32"/>
        </w:rPr>
        <w:t>щую</w:t>
      </w:r>
      <w:r w:rsidRPr="000754A7">
        <w:rPr>
          <w:rFonts w:ascii="Times New Roman" w:eastAsia="Times New Roman" w:hAnsi="Times New Roman"/>
          <w:sz w:val="32"/>
          <w:szCs w:val="32"/>
        </w:rPr>
        <w:t xml:space="preserve"> субсиди</w:t>
      </w:r>
      <w:r>
        <w:rPr>
          <w:rFonts w:ascii="Times New Roman" w:eastAsia="Times New Roman" w:hAnsi="Times New Roman"/>
          <w:sz w:val="32"/>
          <w:szCs w:val="32"/>
        </w:rPr>
        <w:t>ю</w:t>
      </w:r>
      <w:r w:rsidRPr="000754A7">
        <w:rPr>
          <w:rFonts w:ascii="Times New Roman" w:eastAsia="Times New Roman" w:hAnsi="Times New Roman"/>
          <w:sz w:val="32"/>
          <w:szCs w:val="32"/>
        </w:rPr>
        <w:t xml:space="preserve"> </w:t>
      </w:r>
      <w:r>
        <w:rPr>
          <w:rFonts w:ascii="Times New Roman" w:eastAsia="Times New Roman" w:hAnsi="Times New Roman"/>
          <w:sz w:val="32"/>
          <w:szCs w:val="32"/>
        </w:rPr>
        <w:t>для</w:t>
      </w:r>
      <w:r w:rsidRPr="000754A7">
        <w:rPr>
          <w:rFonts w:ascii="Times New Roman" w:eastAsia="Times New Roman" w:hAnsi="Times New Roman"/>
          <w:sz w:val="32"/>
          <w:szCs w:val="32"/>
        </w:rPr>
        <w:t xml:space="preserve"> проведени</w:t>
      </w:r>
      <w:r>
        <w:rPr>
          <w:rFonts w:ascii="Times New Roman" w:eastAsia="Times New Roman" w:hAnsi="Times New Roman"/>
          <w:sz w:val="32"/>
          <w:szCs w:val="32"/>
        </w:rPr>
        <w:t>я</w:t>
      </w:r>
      <w:r w:rsidRPr="000754A7">
        <w:rPr>
          <w:rFonts w:ascii="Times New Roman" w:eastAsia="Times New Roman" w:hAnsi="Times New Roman"/>
          <w:sz w:val="32"/>
          <w:szCs w:val="32"/>
        </w:rPr>
        <w:t xml:space="preserve"> агротехнических работ - 6,6 млн. руб.</w:t>
      </w:r>
      <w:r>
        <w:rPr>
          <w:rFonts w:ascii="Times New Roman" w:eastAsia="Times New Roman" w:hAnsi="Times New Roman"/>
          <w:sz w:val="32"/>
          <w:szCs w:val="32"/>
        </w:rPr>
        <w:t xml:space="preserve"> на</w:t>
      </w:r>
      <w:r w:rsidRPr="000754A7">
        <w:rPr>
          <w:rFonts w:ascii="Times New Roman" w:eastAsia="Times New Roman" w:hAnsi="Times New Roman"/>
          <w:sz w:val="32"/>
          <w:szCs w:val="32"/>
        </w:rPr>
        <w:t xml:space="preserve"> стимулирование производства зерновых культур - 7,4 млн. руб.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Субсиди</w:t>
      </w:r>
      <w:r>
        <w:rPr>
          <w:rFonts w:ascii="Times New Roman" w:eastAsia="Times New Roman" w:hAnsi="Times New Roman"/>
          <w:sz w:val="32"/>
          <w:szCs w:val="32"/>
        </w:rPr>
        <w:t>я,</w:t>
      </w:r>
      <w:r w:rsidRPr="000754A7">
        <w:rPr>
          <w:rFonts w:ascii="Times New Roman" w:eastAsia="Times New Roman" w:hAnsi="Times New Roman"/>
          <w:sz w:val="32"/>
          <w:szCs w:val="32"/>
        </w:rPr>
        <w:t xml:space="preserve"> направлен</w:t>
      </w:r>
      <w:r>
        <w:rPr>
          <w:rFonts w:ascii="Times New Roman" w:eastAsia="Times New Roman" w:hAnsi="Times New Roman"/>
          <w:sz w:val="32"/>
          <w:szCs w:val="32"/>
        </w:rPr>
        <w:t>ная</w:t>
      </w:r>
      <w:r w:rsidRPr="000754A7">
        <w:rPr>
          <w:rFonts w:ascii="Times New Roman" w:eastAsia="Times New Roman" w:hAnsi="Times New Roman"/>
          <w:sz w:val="32"/>
          <w:szCs w:val="32"/>
        </w:rPr>
        <w:t xml:space="preserve"> на приобретение семян элиты</w:t>
      </w:r>
      <w:r>
        <w:rPr>
          <w:rFonts w:ascii="Times New Roman" w:eastAsia="Times New Roman" w:hAnsi="Times New Roman"/>
          <w:sz w:val="32"/>
          <w:szCs w:val="32"/>
        </w:rPr>
        <w:t xml:space="preserve"> составила</w:t>
      </w:r>
      <w:r w:rsidRPr="000754A7">
        <w:rPr>
          <w:rFonts w:ascii="Times New Roman" w:eastAsia="Times New Roman" w:hAnsi="Times New Roman"/>
          <w:sz w:val="32"/>
          <w:szCs w:val="32"/>
        </w:rPr>
        <w:t xml:space="preserve"> 2 млн. руб. На поддержку и развитие мясного животноводства 2,3 млн</w:t>
      </w:r>
      <w:proofErr w:type="gramStart"/>
      <w:r w:rsidRPr="000754A7">
        <w:rPr>
          <w:rFonts w:ascii="Times New Roman" w:eastAsia="Times New Roman" w:hAnsi="Times New Roman"/>
          <w:sz w:val="32"/>
          <w:szCs w:val="32"/>
        </w:rPr>
        <w:t>.р</w:t>
      </w:r>
      <w:proofErr w:type="gramEnd"/>
      <w:r w:rsidRPr="000754A7">
        <w:rPr>
          <w:rFonts w:ascii="Times New Roman" w:eastAsia="Times New Roman" w:hAnsi="Times New Roman"/>
          <w:sz w:val="32"/>
          <w:szCs w:val="32"/>
        </w:rPr>
        <w:t xml:space="preserve">уб., а также на поддержку развития мясного табунного коневодства 350,4 тыс. руб. На   4 млн. руб. компенсировано затрат хозяйствам </w:t>
      </w:r>
      <w:r>
        <w:rPr>
          <w:rFonts w:ascii="Times New Roman" w:eastAsia="Times New Roman" w:hAnsi="Times New Roman"/>
          <w:sz w:val="32"/>
          <w:szCs w:val="32"/>
        </w:rPr>
        <w:t>для</w:t>
      </w:r>
      <w:r w:rsidRPr="000754A7">
        <w:rPr>
          <w:rFonts w:ascii="Times New Roman" w:eastAsia="Times New Roman" w:hAnsi="Times New Roman"/>
          <w:sz w:val="32"/>
          <w:szCs w:val="32"/>
        </w:rPr>
        <w:t xml:space="preserve"> страхование в области растениеводства. Продолжились выплаты по возврату уплаченных процентов по ранее взятым кредитам и займам 334 тыс. руб. Выплаты по ЧС 2020 года пострадавшим от засухи составили 3,5 млн. рублей.</w:t>
      </w:r>
    </w:p>
    <w:p w:rsidR="00A26236" w:rsidRPr="000754A7" w:rsidRDefault="00A26236" w:rsidP="00A26236">
      <w:pPr>
        <w:pStyle w:val="af2"/>
        <w:ind w:firstLine="567"/>
        <w:jc w:val="both"/>
        <w:rPr>
          <w:rFonts w:ascii="Times New Roman" w:hAnsi="Times New Roman"/>
          <w:sz w:val="32"/>
          <w:szCs w:val="32"/>
        </w:rPr>
      </w:pPr>
      <w:r w:rsidRPr="000754A7">
        <w:rPr>
          <w:rFonts w:ascii="Times New Roman" w:hAnsi="Times New Roman"/>
          <w:sz w:val="32"/>
          <w:szCs w:val="32"/>
        </w:rPr>
        <w:t>В районе прибыльно и высокорентабельное производство зерна</w:t>
      </w:r>
      <w:r>
        <w:rPr>
          <w:rFonts w:ascii="Times New Roman" w:hAnsi="Times New Roman"/>
          <w:sz w:val="32"/>
          <w:szCs w:val="32"/>
        </w:rPr>
        <w:t xml:space="preserve"> -</w:t>
      </w:r>
      <w:r w:rsidRPr="000754A7">
        <w:rPr>
          <w:rFonts w:ascii="Times New Roman" w:hAnsi="Times New Roman"/>
          <w:sz w:val="32"/>
          <w:szCs w:val="32"/>
        </w:rPr>
        <w:t xml:space="preserve"> 97%</w:t>
      </w:r>
      <w:r>
        <w:rPr>
          <w:rFonts w:ascii="Times New Roman" w:hAnsi="Times New Roman"/>
          <w:sz w:val="32"/>
          <w:szCs w:val="32"/>
        </w:rPr>
        <w:t>,</w:t>
      </w:r>
      <w:r w:rsidRPr="000754A7">
        <w:rPr>
          <w:rFonts w:ascii="Times New Roman" w:hAnsi="Times New Roman"/>
          <w:sz w:val="32"/>
          <w:szCs w:val="32"/>
        </w:rPr>
        <w:t xml:space="preserve"> подсолнечника </w:t>
      </w:r>
      <w:r>
        <w:rPr>
          <w:rFonts w:ascii="Times New Roman" w:hAnsi="Times New Roman"/>
          <w:sz w:val="32"/>
          <w:szCs w:val="32"/>
        </w:rPr>
        <w:t xml:space="preserve">- </w:t>
      </w:r>
      <w:r w:rsidRPr="000754A7">
        <w:rPr>
          <w:rFonts w:ascii="Times New Roman" w:hAnsi="Times New Roman"/>
          <w:sz w:val="32"/>
          <w:szCs w:val="32"/>
        </w:rPr>
        <w:t>82%</w:t>
      </w:r>
      <w:r>
        <w:rPr>
          <w:rFonts w:ascii="Times New Roman" w:hAnsi="Times New Roman"/>
          <w:sz w:val="32"/>
          <w:szCs w:val="32"/>
        </w:rPr>
        <w:t>,</w:t>
      </w:r>
      <w:r w:rsidRPr="000754A7">
        <w:rPr>
          <w:rFonts w:ascii="Times New Roman" w:hAnsi="Times New Roman"/>
          <w:sz w:val="32"/>
          <w:szCs w:val="32"/>
        </w:rPr>
        <w:t xml:space="preserve"> производство молока </w:t>
      </w:r>
      <w:r>
        <w:rPr>
          <w:rFonts w:ascii="Times New Roman" w:hAnsi="Times New Roman"/>
          <w:sz w:val="32"/>
          <w:szCs w:val="32"/>
        </w:rPr>
        <w:t xml:space="preserve">- </w:t>
      </w:r>
      <w:r w:rsidRPr="000754A7">
        <w:rPr>
          <w:rFonts w:ascii="Times New Roman" w:hAnsi="Times New Roman"/>
          <w:sz w:val="32"/>
          <w:szCs w:val="32"/>
        </w:rPr>
        <w:t xml:space="preserve">24,7%, а выращивание мяса пока в целом приносит убыток или имеет нулевую рентабельность. По отчетным данным за год хозяйства района получили прибыль в сумме - 332 млн. 600 тыс. руб.  </w:t>
      </w:r>
    </w:p>
    <w:p w:rsidR="00A26236" w:rsidRPr="000754A7" w:rsidRDefault="00A26236" w:rsidP="00A26236">
      <w:pPr>
        <w:pStyle w:val="af2"/>
        <w:ind w:firstLine="567"/>
        <w:jc w:val="both"/>
        <w:rPr>
          <w:rFonts w:ascii="Times New Roman" w:eastAsia="Times New Roman" w:hAnsi="Times New Roman"/>
          <w:sz w:val="32"/>
          <w:szCs w:val="32"/>
        </w:rPr>
      </w:pPr>
      <w:r w:rsidRPr="000754A7">
        <w:rPr>
          <w:rFonts w:ascii="Times New Roman" w:eastAsia="Times New Roman" w:hAnsi="Times New Roman"/>
          <w:sz w:val="32"/>
          <w:szCs w:val="32"/>
        </w:rPr>
        <w:t>Субвенция на исполнение государственных полномочий по обращению с животными без владельцев составила 176 тыс. руб. этих сре</w:t>
      </w:r>
      <w:proofErr w:type="gramStart"/>
      <w:r w:rsidRPr="000754A7">
        <w:rPr>
          <w:rFonts w:ascii="Times New Roman" w:eastAsia="Times New Roman" w:hAnsi="Times New Roman"/>
          <w:sz w:val="32"/>
          <w:szCs w:val="32"/>
        </w:rPr>
        <w:t>дств хв</w:t>
      </w:r>
      <w:proofErr w:type="gramEnd"/>
      <w:r w:rsidRPr="000754A7">
        <w:rPr>
          <w:rFonts w:ascii="Times New Roman" w:eastAsia="Times New Roman" w:hAnsi="Times New Roman"/>
          <w:sz w:val="32"/>
          <w:szCs w:val="32"/>
        </w:rPr>
        <w:t>атило на отлов 24 животных. Однако</w:t>
      </w:r>
      <w:proofErr w:type="gramStart"/>
      <w:r w:rsidRPr="000754A7">
        <w:rPr>
          <w:rFonts w:ascii="Times New Roman" w:eastAsia="Times New Roman" w:hAnsi="Times New Roman"/>
          <w:sz w:val="32"/>
          <w:szCs w:val="32"/>
        </w:rPr>
        <w:t>,</w:t>
      </w:r>
      <w:proofErr w:type="gramEnd"/>
      <w:r w:rsidRPr="000754A7">
        <w:rPr>
          <w:rFonts w:ascii="Times New Roman" w:eastAsia="Times New Roman" w:hAnsi="Times New Roman"/>
          <w:sz w:val="32"/>
          <w:szCs w:val="32"/>
        </w:rPr>
        <w:t xml:space="preserve"> это не снимает проблемы «бродячих животных», работа в данном направлении будет продолжена в 2021 году, хотя без дополнительного финансирования сделать это будет не просто.</w:t>
      </w:r>
    </w:p>
    <w:p w:rsidR="00A26236" w:rsidRPr="000754A7" w:rsidRDefault="00A26236" w:rsidP="00A26236">
      <w:pPr>
        <w:pStyle w:val="af2"/>
        <w:ind w:firstLine="567"/>
        <w:jc w:val="both"/>
        <w:rPr>
          <w:rFonts w:ascii="Times New Roman" w:hAnsi="Times New Roman"/>
          <w:sz w:val="32"/>
          <w:szCs w:val="32"/>
        </w:rPr>
      </w:pPr>
      <w:r>
        <w:rPr>
          <w:rFonts w:ascii="Times New Roman" w:eastAsia="Times New Roman" w:hAnsi="Times New Roman"/>
          <w:sz w:val="32"/>
          <w:szCs w:val="32"/>
        </w:rPr>
        <w:t xml:space="preserve">По </w:t>
      </w:r>
      <w:r w:rsidRPr="000754A7">
        <w:rPr>
          <w:rFonts w:ascii="Times New Roman" w:eastAsia="Times New Roman" w:hAnsi="Times New Roman"/>
          <w:sz w:val="32"/>
          <w:szCs w:val="32"/>
        </w:rPr>
        <w:t>программ</w:t>
      </w:r>
      <w:r>
        <w:rPr>
          <w:rFonts w:ascii="Times New Roman" w:eastAsia="Times New Roman" w:hAnsi="Times New Roman"/>
          <w:sz w:val="32"/>
          <w:szCs w:val="32"/>
        </w:rPr>
        <w:t>е</w:t>
      </w:r>
      <w:r w:rsidRPr="000754A7">
        <w:rPr>
          <w:rFonts w:ascii="Times New Roman" w:eastAsia="Times New Roman" w:hAnsi="Times New Roman"/>
          <w:sz w:val="32"/>
          <w:szCs w:val="32"/>
        </w:rPr>
        <w:t xml:space="preserve"> «Комплексное развитие сельских территорий Алтайского края» на улучшение жилищных условий граждан  по состоянию на 1 октября 2020 направлено 2 млн. 47 тыс. руб. </w:t>
      </w:r>
      <w:r w:rsidRPr="000754A7">
        <w:rPr>
          <w:rFonts w:ascii="Times New Roman" w:eastAsia="Times New Roman" w:hAnsi="Times New Roman"/>
          <w:sz w:val="32"/>
          <w:szCs w:val="32"/>
        </w:rPr>
        <w:lastRenderedPageBreak/>
        <w:t>социальных выплат. Приобретено три жилых помещения площадь 180,8 м</w:t>
      </w:r>
      <w:proofErr w:type="gramStart"/>
      <w:r w:rsidRPr="000754A7">
        <w:rPr>
          <w:rFonts w:ascii="Times New Roman" w:eastAsia="Times New Roman" w:hAnsi="Times New Roman"/>
          <w:sz w:val="32"/>
          <w:szCs w:val="32"/>
          <w:vertAlign w:val="superscript"/>
        </w:rPr>
        <w:t>2</w:t>
      </w:r>
      <w:proofErr w:type="gramEnd"/>
      <w:r w:rsidRPr="000754A7">
        <w:rPr>
          <w:rFonts w:ascii="Times New Roman" w:hAnsi="Times New Roman"/>
          <w:sz w:val="32"/>
          <w:szCs w:val="32"/>
        </w:rPr>
        <w:t>.</w:t>
      </w:r>
    </w:p>
    <w:p w:rsidR="00A26236" w:rsidRPr="000754A7" w:rsidRDefault="00A26236" w:rsidP="00A26236">
      <w:pPr>
        <w:pStyle w:val="af2"/>
        <w:ind w:firstLine="567"/>
        <w:jc w:val="both"/>
        <w:rPr>
          <w:rFonts w:ascii="Times New Roman" w:hAnsi="Times New Roman"/>
          <w:sz w:val="32"/>
          <w:szCs w:val="32"/>
        </w:rPr>
      </w:pPr>
      <w:r w:rsidRPr="000754A7">
        <w:rPr>
          <w:rFonts w:ascii="Times New Roman" w:hAnsi="Times New Roman"/>
          <w:sz w:val="32"/>
          <w:szCs w:val="32"/>
        </w:rPr>
        <w:t xml:space="preserve">Государственную поддержку на хозяйственное обзаведение  в сумме до 300 тыс. рублей, получил ещё один выпускник </w:t>
      </w:r>
      <w:proofErr w:type="gramStart"/>
      <w:r w:rsidRPr="000754A7">
        <w:rPr>
          <w:rFonts w:ascii="Times New Roman" w:hAnsi="Times New Roman"/>
          <w:sz w:val="32"/>
          <w:szCs w:val="32"/>
        </w:rPr>
        <w:t>вуза</w:t>
      </w:r>
      <w:proofErr w:type="gramEnd"/>
      <w:r w:rsidRPr="000754A7">
        <w:rPr>
          <w:rFonts w:ascii="Times New Roman" w:hAnsi="Times New Roman"/>
          <w:sz w:val="32"/>
          <w:szCs w:val="32"/>
        </w:rPr>
        <w:t xml:space="preserve"> устроившийся  по специальности инженер</w:t>
      </w:r>
      <w:r>
        <w:rPr>
          <w:rFonts w:ascii="Times New Roman" w:hAnsi="Times New Roman"/>
          <w:sz w:val="32"/>
          <w:szCs w:val="32"/>
        </w:rPr>
        <w:t>а</w:t>
      </w:r>
      <w:r w:rsidRPr="000754A7">
        <w:rPr>
          <w:rFonts w:ascii="Times New Roman" w:hAnsi="Times New Roman"/>
          <w:sz w:val="32"/>
          <w:szCs w:val="32"/>
        </w:rPr>
        <w:t xml:space="preserve"> в отрасль сельского хозяйства.  </w:t>
      </w:r>
    </w:p>
    <w:p w:rsidR="00A26236" w:rsidRPr="000754A7" w:rsidRDefault="00A26236" w:rsidP="00A26236">
      <w:pPr>
        <w:pStyle w:val="af2"/>
        <w:ind w:firstLine="567"/>
        <w:jc w:val="both"/>
        <w:rPr>
          <w:rFonts w:ascii="Times New Roman" w:hAnsi="Times New Roman"/>
          <w:sz w:val="32"/>
          <w:szCs w:val="32"/>
        </w:rPr>
      </w:pPr>
      <w:r w:rsidRPr="000754A7">
        <w:rPr>
          <w:rFonts w:ascii="Times New Roman" w:hAnsi="Times New Roman"/>
          <w:sz w:val="32"/>
          <w:szCs w:val="32"/>
        </w:rPr>
        <w:t xml:space="preserve">На 1 января 2021 года действует 479 договоров аренды земельных участков, государственная собственность на которые не разграничена (сельскохозяйственное производство, ЛПХ, торговля, административные объекты, объекты соц. сферы, коммунально-складские объекты, гаражи и т.д.), что на 3 % больше, чем в 2019 году. Площадь </w:t>
      </w:r>
      <w:proofErr w:type="gramStart"/>
      <w:r w:rsidRPr="000754A7">
        <w:rPr>
          <w:rFonts w:ascii="Times New Roman" w:hAnsi="Times New Roman"/>
          <w:sz w:val="32"/>
          <w:szCs w:val="32"/>
        </w:rPr>
        <w:t>земель, переданных в аренду по вышеуказанным договорам составила</w:t>
      </w:r>
      <w:proofErr w:type="gramEnd"/>
      <w:r w:rsidRPr="000754A7">
        <w:rPr>
          <w:rFonts w:ascii="Times New Roman" w:hAnsi="Times New Roman"/>
          <w:sz w:val="32"/>
          <w:szCs w:val="32"/>
        </w:rPr>
        <w:t xml:space="preserve"> 38 364,5  га.</w:t>
      </w:r>
    </w:p>
    <w:p w:rsidR="00A26236" w:rsidRPr="000754A7" w:rsidRDefault="00A26236" w:rsidP="00A26236">
      <w:pPr>
        <w:ind w:firstLine="567"/>
        <w:jc w:val="both"/>
        <w:rPr>
          <w:sz w:val="32"/>
          <w:szCs w:val="32"/>
        </w:rPr>
      </w:pPr>
      <w:r w:rsidRPr="000754A7">
        <w:rPr>
          <w:sz w:val="32"/>
          <w:szCs w:val="32"/>
        </w:rPr>
        <w:t xml:space="preserve">Доход от сдачи в аренду земельных участков, государственная собственность на которые не </w:t>
      </w:r>
      <w:proofErr w:type="gramStart"/>
      <w:r w:rsidRPr="000754A7">
        <w:rPr>
          <w:sz w:val="32"/>
          <w:szCs w:val="32"/>
        </w:rPr>
        <w:t>разграничена</w:t>
      </w:r>
      <w:proofErr w:type="gramEnd"/>
      <w:r w:rsidRPr="000754A7">
        <w:rPr>
          <w:sz w:val="32"/>
          <w:szCs w:val="32"/>
        </w:rPr>
        <w:t xml:space="preserve"> составил 14 млн. 733 тыс. руб. (при плане 14 млн. 510 тыс. руб.). План выполнен на 102 %.</w:t>
      </w:r>
    </w:p>
    <w:p w:rsidR="00A26236" w:rsidRPr="000754A7" w:rsidRDefault="00A26236" w:rsidP="00A26236">
      <w:pPr>
        <w:ind w:firstLine="567"/>
        <w:jc w:val="both"/>
        <w:rPr>
          <w:sz w:val="32"/>
          <w:szCs w:val="32"/>
        </w:rPr>
      </w:pPr>
      <w:r w:rsidRPr="000754A7">
        <w:rPr>
          <w:sz w:val="32"/>
          <w:szCs w:val="32"/>
        </w:rPr>
        <w:t>В отрасли промышленного производства всех форм собственности трудится более тысячи человек. Промышленность является наиболее важным сектором экономики и обеспечивает больше половины всех налоговых поступлений в консолидированный бюджет района. Объем отгруженных товаров крупными и средними производителями за 2020 год составил 905 млн.  рублей или 103,1% к уровню прошлого года.</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В этой отрасли работает несколько предприятий</w:t>
      </w:r>
      <w:r>
        <w:rPr>
          <w:sz w:val="32"/>
          <w:szCs w:val="32"/>
        </w:rPr>
        <w:t>.</w:t>
      </w:r>
      <w:r w:rsidRPr="000754A7">
        <w:rPr>
          <w:sz w:val="32"/>
          <w:szCs w:val="32"/>
        </w:rPr>
        <w:t xml:space="preserve"> Наиболее значимым производителем, несомненно, является ЗАО «Волчихинский </w:t>
      </w:r>
      <w:proofErr w:type="spellStart"/>
      <w:r w:rsidRPr="000754A7">
        <w:rPr>
          <w:sz w:val="32"/>
          <w:szCs w:val="32"/>
        </w:rPr>
        <w:t>пивзавод</w:t>
      </w:r>
      <w:proofErr w:type="spellEnd"/>
      <w:r w:rsidRPr="000754A7">
        <w:rPr>
          <w:sz w:val="32"/>
          <w:szCs w:val="32"/>
        </w:rPr>
        <w:t xml:space="preserve">», которому  удается удерживать в течение ряда лет, выпуск производимой продукции на должном уровне, а именно  598 млн. руб. или 104% к уровню 2019 года. Работать предприятию приходится в условиях жесткой конкуренции на рынке, негативно сказываются на объёме производимой продукции и сезонные колебания спроса. </w:t>
      </w:r>
    </w:p>
    <w:p w:rsidR="00A26236" w:rsidRPr="000754A7" w:rsidRDefault="00A26236" w:rsidP="00A26236">
      <w:pPr>
        <w:ind w:firstLine="567"/>
        <w:jc w:val="both"/>
        <w:rPr>
          <w:sz w:val="32"/>
          <w:szCs w:val="32"/>
        </w:rPr>
      </w:pPr>
      <w:r w:rsidRPr="000754A7">
        <w:rPr>
          <w:sz w:val="32"/>
          <w:szCs w:val="32"/>
        </w:rPr>
        <w:t xml:space="preserve"> В районе снизилось производство продукции мукомольно-крупяного производства</w:t>
      </w:r>
      <w:r>
        <w:rPr>
          <w:sz w:val="32"/>
          <w:szCs w:val="32"/>
        </w:rPr>
        <w:t xml:space="preserve"> и</w:t>
      </w:r>
      <w:r w:rsidRPr="000754A7">
        <w:rPr>
          <w:sz w:val="32"/>
          <w:szCs w:val="32"/>
        </w:rPr>
        <w:t xml:space="preserve"> </w:t>
      </w:r>
      <w:r>
        <w:rPr>
          <w:sz w:val="32"/>
          <w:szCs w:val="32"/>
        </w:rPr>
        <w:t>с</w:t>
      </w:r>
      <w:r w:rsidRPr="000754A7">
        <w:rPr>
          <w:sz w:val="32"/>
          <w:szCs w:val="32"/>
        </w:rPr>
        <w:t xml:space="preserve">оставило 96% относительно прошлого года. Ведущим производителем этой продукции является ООО «Алтайская </w:t>
      </w:r>
      <w:r>
        <w:rPr>
          <w:sz w:val="32"/>
          <w:szCs w:val="32"/>
        </w:rPr>
        <w:t>марка</w:t>
      </w:r>
      <w:r w:rsidRPr="000754A7">
        <w:rPr>
          <w:sz w:val="32"/>
          <w:szCs w:val="32"/>
        </w:rPr>
        <w:t>». Выдержан стабильный темп роста по производству мяса и субпродуктов, хлеба и хлебобулочных изделий, а также кормов растительных к уровню 2019 года.</w:t>
      </w:r>
    </w:p>
    <w:p w:rsidR="00A26236" w:rsidRPr="000754A7" w:rsidRDefault="00A26236" w:rsidP="00A26236">
      <w:pPr>
        <w:ind w:firstLine="567"/>
        <w:jc w:val="both"/>
        <w:rPr>
          <w:sz w:val="32"/>
          <w:szCs w:val="32"/>
        </w:rPr>
      </w:pPr>
      <w:r w:rsidRPr="000754A7">
        <w:rPr>
          <w:sz w:val="32"/>
          <w:szCs w:val="32"/>
        </w:rPr>
        <w:lastRenderedPageBreak/>
        <w:t>Объемы производства выпускаемой продукции в лесной отрасли снизились.  Производители, такие как ООО «</w:t>
      </w:r>
      <w:proofErr w:type="spellStart"/>
      <w:r w:rsidRPr="000754A7">
        <w:rPr>
          <w:sz w:val="32"/>
          <w:szCs w:val="32"/>
        </w:rPr>
        <w:t>Вострово</w:t>
      </w:r>
      <w:proofErr w:type="spellEnd"/>
      <w:r w:rsidRPr="000754A7">
        <w:rPr>
          <w:sz w:val="32"/>
          <w:szCs w:val="32"/>
        </w:rPr>
        <w:t xml:space="preserve"> лес» </w:t>
      </w:r>
      <w:proofErr w:type="gramStart"/>
      <w:r w:rsidRPr="000754A7">
        <w:rPr>
          <w:sz w:val="32"/>
          <w:szCs w:val="32"/>
        </w:rPr>
        <w:t>и ООО</w:t>
      </w:r>
      <w:proofErr w:type="gramEnd"/>
      <w:r w:rsidRPr="000754A7">
        <w:rPr>
          <w:sz w:val="32"/>
          <w:szCs w:val="32"/>
        </w:rPr>
        <w:t xml:space="preserve"> «Евдокия», не выдерживают конкуренции с </w:t>
      </w:r>
      <w:proofErr w:type="spellStart"/>
      <w:r w:rsidRPr="000754A7">
        <w:rPr>
          <w:sz w:val="32"/>
          <w:szCs w:val="32"/>
        </w:rPr>
        <w:t>Рубцовским</w:t>
      </w:r>
      <w:proofErr w:type="spellEnd"/>
      <w:r w:rsidRPr="000754A7">
        <w:rPr>
          <w:sz w:val="32"/>
          <w:szCs w:val="32"/>
        </w:rPr>
        <w:t xml:space="preserve"> ЛДК. Однако именно эти предприятия обеспечивают население района топливной древесиной. </w:t>
      </w:r>
    </w:p>
    <w:p w:rsidR="00A26236" w:rsidRPr="000754A7" w:rsidRDefault="00A26236" w:rsidP="00A26236">
      <w:pPr>
        <w:ind w:firstLine="567"/>
        <w:jc w:val="both"/>
        <w:rPr>
          <w:sz w:val="32"/>
          <w:szCs w:val="32"/>
        </w:rPr>
      </w:pPr>
      <w:r w:rsidRPr="000754A7">
        <w:rPr>
          <w:sz w:val="32"/>
          <w:szCs w:val="32"/>
        </w:rPr>
        <w:t>Предприятия района продолжили инвестировать средства в развитие своих производств. Общий объем инвестиций крупных и средних организаций составил 280 млн. руб.</w:t>
      </w:r>
      <w:r>
        <w:rPr>
          <w:sz w:val="32"/>
          <w:szCs w:val="32"/>
        </w:rPr>
        <w:t xml:space="preserve"> или</w:t>
      </w:r>
      <w:r w:rsidRPr="000754A7">
        <w:rPr>
          <w:sz w:val="32"/>
          <w:szCs w:val="32"/>
        </w:rPr>
        <w:t xml:space="preserve"> 78% к уровню прошлого года.</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«Алтайской продовольственной компанией» построен комплекс для приготовления жидких минеральных удобрений – 7 млн. руб., построена крытая площадка для стоянки комбайнов – 2,5 млн. руб. </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КФХ Новожилов Н.М. – построен зерносклад на 2,5 млн. руб., проведена реконструкция склада на сумму 400 тыс. руб.</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ООО «колхоз им. Мичурина» - построен телятник на сумму 2 млн. руб., утеплено и отремонтировано здание конторы – 2 млн. руб., построена новая весовая площадка на молочно-товарной ферме – 600 тыс. руб., заасфальтирована разгрузочная площадка МТМ – 500 тыс. руб. </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КФХ Харченко А.В. построена МТМ – 5 млн. руб., Реконструирован </w:t>
      </w:r>
      <w:proofErr w:type="spellStart"/>
      <w:r w:rsidRPr="000754A7">
        <w:rPr>
          <w:rFonts w:ascii="Times New Roman" w:hAnsi="Times New Roman" w:cs="Times New Roman"/>
          <w:sz w:val="32"/>
          <w:szCs w:val="32"/>
        </w:rPr>
        <w:t>мехток</w:t>
      </w:r>
      <w:proofErr w:type="spellEnd"/>
      <w:r w:rsidRPr="000754A7">
        <w:rPr>
          <w:rFonts w:ascii="Times New Roman" w:hAnsi="Times New Roman" w:cs="Times New Roman"/>
          <w:sz w:val="32"/>
          <w:szCs w:val="32"/>
        </w:rPr>
        <w:t xml:space="preserve"> – 2 млн. руб. Запущено производство переработки хвои сосны сибирской в белково-витаминную добавку путем </w:t>
      </w:r>
      <w:proofErr w:type="spellStart"/>
      <w:r w:rsidRPr="000754A7">
        <w:rPr>
          <w:rFonts w:ascii="Times New Roman" w:hAnsi="Times New Roman" w:cs="Times New Roman"/>
          <w:sz w:val="32"/>
          <w:szCs w:val="32"/>
        </w:rPr>
        <w:t>экструдирования</w:t>
      </w:r>
      <w:proofErr w:type="spellEnd"/>
      <w:r w:rsidRPr="000754A7">
        <w:rPr>
          <w:rFonts w:ascii="Times New Roman" w:hAnsi="Times New Roman" w:cs="Times New Roman"/>
          <w:sz w:val="32"/>
          <w:szCs w:val="32"/>
        </w:rPr>
        <w:t xml:space="preserve"> сырья на базе КФХ Шуваевой М.А. стоимостью более 2 млн. руб.</w:t>
      </w:r>
    </w:p>
    <w:p w:rsidR="00A26236" w:rsidRPr="000754A7" w:rsidRDefault="00A26236" w:rsidP="00A26236">
      <w:pPr>
        <w:ind w:firstLine="567"/>
        <w:jc w:val="both"/>
        <w:rPr>
          <w:sz w:val="32"/>
          <w:szCs w:val="32"/>
        </w:rPr>
      </w:pPr>
      <w:r w:rsidRPr="000754A7">
        <w:rPr>
          <w:sz w:val="32"/>
          <w:szCs w:val="32"/>
        </w:rPr>
        <w:t xml:space="preserve">В настоящее время на территории района зарегистрировано 417 предпринимателей. Из них: 89 крестьянско-фермерских хозяйств, 328 индивидуальных предпринимателя, кроме того 70 юридических лиц.  </w:t>
      </w:r>
    </w:p>
    <w:p w:rsidR="00A26236" w:rsidRPr="000754A7" w:rsidRDefault="00A26236" w:rsidP="00A26236">
      <w:pPr>
        <w:ind w:firstLine="567"/>
        <w:jc w:val="both"/>
        <w:rPr>
          <w:sz w:val="32"/>
          <w:szCs w:val="32"/>
        </w:rPr>
      </w:pPr>
      <w:r w:rsidRPr="000754A7">
        <w:rPr>
          <w:sz w:val="32"/>
          <w:szCs w:val="32"/>
        </w:rPr>
        <w:t xml:space="preserve">В </w:t>
      </w:r>
      <w:r w:rsidRPr="000754A7">
        <w:rPr>
          <w:rFonts w:eastAsia="Calibri"/>
          <w:sz w:val="32"/>
          <w:szCs w:val="32"/>
        </w:rPr>
        <w:t>районе действует рабочая группа по снижению неформальной занятости, легализации заработной платы, за год проведено 2 заседания и 57 выездных рейдов</w:t>
      </w:r>
      <w:r w:rsidRPr="000754A7">
        <w:rPr>
          <w:rStyle w:val="FontStyle16"/>
          <w:rFonts w:eastAsia="Calibri"/>
          <w:sz w:val="32"/>
          <w:szCs w:val="32"/>
        </w:rPr>
        <w:t xml:space="preserve">. </w:t>
      </w:r>
      <w:r w:rsidRPr="000754A7">
        <w:rPr>
          <w:sz w:val="32"/>
          <w:szCs w:val="32"/>
        </w:rPr>
        <w:t>Считаем, что работа данной комиссии д</w:t>
      </w:r>
      <w:r>
        <w:rPr>
          <w:sz w:val="32"/>
          <w:szCs w:val="32"/>
        </w:rPr>
        <w:t>а</w:t>
      </w:r>
      <w:r w:rsidRPr="000754A7">
        <w:rPr>
          <w:sz w:val="32"/>
          <w:szCs w:val="32"/>
        </w:rPr>
        <w:t>ла свои результаты. Всего легализовано 239 человек, работающих в разных сферах производства, 29 предпринимателей оформили свою деятельность.</w:t>
      </w:r>
    </w:p>
    <w:p w:rsidR="00A26236" w:rsidRPr="000754A7" w:rsidRDefault="00A26236" w:rsidP="00A26236">
      <w:pPr>
        <w:ind w:firstLine="567"/>
        <w:jc w:val="both"/>
        <w:rPr>
          <w:sz w:val="32"/>
          <w:szCs w:val="32"/>
        </w:rPr>
      </w:pPr>
      <w:r w:rsidRPr="000754A7">
        <w:rPr>
          <w:sz w:val="32"/>
          <w:szCs w:val="32"/>
        </w:rPr>
        <w:t xml:space="preserve"> В районе создан и продолжает работу информационно – консультационный центр поддержки предпринимателей (ИКЦ). В 2020 году услугами ИКЦ воспользовались 591 человек. Основные темы обращений это – режим работы в условия пандемии, </w:t>
      </w:r>
      <w:r w:rsidRPr="000754A7">
        <w:rPr>
          <w:sz w:val="32"/>
          <w:szCs w:val="32"/>
        </w:rPr>
        <w:lastRenderedPageBreak/>
        <w:t>налогообложение и др. В комиссию по защите прав потребителей обратилось 10 человек, которым была оказана консультационная помощь, что позволило гражданам избежать обращения в суд. Житель нашего района при поддержке службы занятости открыл предпринимательскую деятельность, получив финансовую помощь в размере 60 тыс. рублей на приобретение необходимого оборудования, инструмента и материалов.</w:t>
      </w:r>
    </w:p>
    <w:p w:rsidR="00A26236" w:rsidRPr="000754A7" w:rsidRDefault="00A26236" w:rsidP="00A26236">
      <w:pPr>
        <w:pStyle w:val="4"/>
        <w:ind w:firstLine="567"/>
        <w:jc w:val="both"/>
        <w:rPr>
          <w:rFonts w:ascii="Times New Roman" w:hAnsi="Times New Roman"/>
          <w:sz w:val="32"/>
          <w:szCs w:val="32"/>
        </w:rPr>
      </w:pPr>
      <w:proofErr w:type="gramStart"/>
      <w:r w:rsidRPr="000754A7">
        <w:rPr>
          <w:rFonts w:ascii="Times New Roman" w:hAnsi="Times New Roman"/>
          <w:sz w:val="32"/>
          <w:szCs w:val="32"/>
        </w:rPr>
        <w:t xml:space="preserve">Общий объем доходов консолидированного бюджета первоначально запланирован на 2020 год в размере 372 млн. 145 тыс. руб., в том числе в бюджете муниципального образования </w:t>
      </w:r>
      <w:r>
        <w:rPr>
          <w:rFonts w:ascii="Times New Roman" w:hAnsi="Times New Roman"/>
          <w:sz w:val="32"/>
          <w:szCs w:val="32"/>
        </w:rPr>
        <w:t xml:space="preserve">Волчихинский район </w:t>
      </w:r>
      <w:r w:rsidRPr="000754A7">
        <w:rPr>
          <w:rFonts w:ascii="Times New Roman" w:hAnsi="Times New Roman"/>
          <w:sz w:val="32"/>
          <w:szCs w:val="32"/>
        </w:rPr>
        <w:t>– 355 млн. 588 тыс. руб., в бюджетах сельских поселений – 29 млн. 866 тыс. руб. В ходе исполнения бюджета план был увеличен до 409 млн. 811 тыс. руб., в том числе в бюджете муниципального образования</w:t>
      </w:r>
      <w:proofErr w:type="gramEnd"/>
      <w:r w:rsidRPr="000754A7">
        <w:rPr>
          <w:rFonts w:ascii="Times New Roman" w:hAnsi="Times New Roman"/>
          <w:sz w:val="32"/>
          <w:szCs w:val="32"/>
        </w:rPr>
        <w:t xml:space="preserve"> </w:t>
      </w:r>
      <w:proofErr w:type="gramStart"/>
      <w:r>
        <w:rPr>
          <w:rFonts w:ascii="Times New Roman" w:hAnsi="Times New Roman"/>
          <w:sz w:val="32"/>
          <w:szCs w:val="32"/>
        </w:rPr>
        <w:t xml:space="preserve">Волчихинский район </w:t>
      </w:r>
      <w:r w:rsidRPr="000754A7">
        <w:rPr>
          <w:rFonts w:ascii="Times New Roman" w:hAnsi="Times New Roman"/>
          <w:sz w:val="32"/>
          <w:szCs w:val="32"/>
        </w:rPr>
        <w:t>– 388 млн. 308,2 тыс. руб., в бюджетах сельских поселений – 36 млн. 908 тыс. руб.  Фактически доходная часть исполнена в сумме 420 млн. 615 тыс. руб.</w:t>
      </w:r>
      <w:r>
        <w:rPr>
          <w:rFonts w:ascii="Times New Roman" w:hAnsi="Times New Roman"/>
          <w:sz w:val="32"/>
          <w:szCs w:val="32"/>
        </w:rPr>
        <w:t xml:space="preserve"> (процент исполнения – 102,6%).</w:t>
      </w:r>
      <w:proofErr w:type="gramEnd"/>
    </w:p>
    <w:p w:rsidR="00A26236" w:rsidRPr="000754A7" w:rsidRDefault="00A26236" w:rsidP="00A26236">
      <w:pPr>
        <w:pStyle w:val="4"/>
        <w:ind w:firstLine="567"/>
        <w:jc w:val="both"/>
        <w:rPr>
          <w:rFonts w:ascii="Times New Roman" w:hAnsi="Times New Roman"/>
          <w:sz w:val="32"/>
          <w:szCs w:val="32"/>
        </w:rPr>
      </w:pPr>
      <w:proofErr w:type="gramStart"/>
      <w:r w:rsidRPr="000754A7">
        <w:rPr>
          <w:rFonts w:ascii="Times New Roman" w:hAnsi="Times New Roman"/>
          <w:sz w:val="32"/>
          <w:szCs w:val="32"/>
        </w:rPr>
        <w:t xml:space="preserve">Общий объем </w:t>
      </w:r>
      <w:r>
        <w:rPr>
          <w:rFonts w:ascii="Times New Roman" w:hAnsi="Times New Roman"/>
          <w:sz w:val="32"/>
          <w:szCs w:val="32"/>
        </w:rPr>
        <w:t xml:space="preserve">собственных </w:t>
      </w:r>
      <w:r w:rsidRPr="000754A7">
        <w:rPr>
          <w:rFonts w:ascii="Times New Roman" w:hAnsi="Times New Roman"/>
          <w:sz w:val="32"/>
          <w:szCs w:val="32"/>
        </w:rPr>
        <w:t>налоговых и неналоговых доходов консолидированного бюджета Волчихинского района первоначально запланирован в сумме 118 млн. 315 тыс. руб</w:t>
      </w:r>
      <w:r>
        <w:rPr>
          <w:rFonts w:ascii="Times New Roman" w:hAnsi="Times New Roman"/>
          <w:sz w:val="32"/>
          <w:szCs w:val="32"/>
        </w:rPr>
        <w:t>.</w:t>
      </w:r>
      <w:r w:rsidRPr="000754A7">
        <w:rPr>
          <w:rFonts w:ascii="Times New Roman" w:hAnsi="Times New Roman"/>
          <w:sz w:val="32"/>
          <w:szCs w:val="32"/>
        </w:rPr>
        <w:t xml:space="preserve">, в том числе в бюджете муниципального образования Волчихинский район 101 млн. 728 тыс. руб., в бюджетах сельских поселений 16 млн. 587 тыс. руб. В ходе исполнения бюджета план был увеличен до 119 млн. </w:t>
      </w:r>
      <w:r>
        <w:rPr>
          <w:rFonts w:ascii="Times New Roman" w:hAnsi="Times New Roman"/>
          <w:sz w:val="32"/>
          <w:szCs w:val="32"/>
        </w:rPr>
        <w:t xml:space="preserve">998 тыс. руб. </w:t>
      </w:r>
      <w:r w:rsidRPr="000754A7">
        <w:rPr>
          <w:rFonts w:ascii="Times New Roman" w:hAnsi="Times New Roman"/>
          <w:sz w:val="32"/>
          <w:szCs w:val="32"/>
        </w:rPr>
        <w:t>Фактически исполнено по консолидированному</w:t>
      </w:r>
      <w:proofErr w:type="gramEnd"/>
      <w:r w:rsidRPr="000754A7">
        <w:rPr>
          <w:rFonts w:ascii="Times New Roman" w:hAnsi="Times New Roman"/>
          <w:sz w:val="32"/>
          <w:szCs w:val="32"/>
        </w:rPr>
        <w:t xml:space="preserve"> бюджету 135 млн. 321 тыс. рублей. Процент исполнения –112,7%. Выполнение плана и рост доходов к уровню прошлого года по консолидированному бюджету и бюджету муниципального образования Волчихинский район обеспечено за счет постоянного </w:t>
      </w:r>
      <w:proofErr w:type="gramStart"/>
      <w:r w:rsidRPr="000754A7">
        <w:rPr>
          <w:rFonts w:ascii="Times New Roman" w:hAnsi="Times New Roman"/>
          <w:sz w:val="32"/>
          <w:szCs w:val="32"/>
        </w:rPr>
        <w:t xml:space="preserve">контроля </w:t>
      </w:r>
      <w:r>
        <w:rPr>
          <w:rFonts w:ascii="Times New Roman" w:hAnsi="Times New Roman"/>
          <w:sz w:val="32"/>
          <w:szCs w:val="32"/>
        </w:rPr>
        <w:t>з</w:t>
      </w:r>
      <w:r w:rsidRPr="000754A7">
        <w:rPr>
          <w:rFonts w:ascii="Times New Roman" w:hAnsi="Times New Roman"/>
          <w:sz w:val="32"/>
          <w:szCs w:val="32"/>
        </w:rPr>
        <w:t>а</w:t>
      </w:r>
      <w:proofErr w:type="gramEnd"/>
      <w:r w:rsidRPr="000754A7">
        <w:rPr>
          <w:rFonts w:ascii="Times New Roman" w:hAnsi="Times New Roman"/>
          <w:sz w:val="32"/>
          <w:szCs w:val="32"/>
        </w:rPr>
        <w:t xml:space="preserve"> поступлением текущих платежей и взысканием задолженности прошлых лет.</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Безвозмездные поступления в консолидированный бюджет Волчихинского района планировались в размере 284 млн. 602 тыс. руб</w:t>
      </w:r>
      <w:r>
        <w:rPr>
          <w:rFonts w:ascii="Times New Roman" w:hAnsi="Times New Roman"/>
          <w:sz w:val="32"/>
          <w:szCs w:val="32"/>
        </w:rPr>
        <w:t>.</w:t>
      </w:r>
      <w:r w:rsidRPr="000754A7">
        <w:rPr>
          <w:rFonts w:ascii="Times New Roman" w:hAnsi="Times New Roman"/>
          <w:sz w:val="32"/>
          <w:szCs w:val="32"/>
        </w:rPr>
        <w:t>, фактически поступило 280 млн. 56 тыс. руб. Выполнение плана составило 98,4%.</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Безвозмездные поступления от других бюджетов бюджетной системы Российской Федерации планировались  в сумме 280 млн. 114 тыс. руб</w:t>
      </w:r>
      <w:r>
        <w:rPr>
          <w:rFonts w:ascii="Times New Roman" w:hAnsi="Times New Roman"/>
          <w:sz w:val="32"/>
          <w:szCs w:val="32"/>
        </w:rPr>
        <w:t>.</w:t>
      </w:r>
      <w:r w:rsidRPr="000754A7">
        <w:rPr>
          <w:rFonts w:ascii="Times New Roman" w:hAnsi="Times New Roman"/>
          <w:sz w:val="32"/>
          <w:szCs w:val="32"/>
        </w:rPr>
        <w:t>, фактически поступило 275 млн. 539 тыс. руб. Выполнение плана составило</w:t>
      </w:r>
      <w:r>
        <w:rPr>
          <w:rFonts w:ascii="Times New Roman" w:hAnsi="Times New Roman"/>
          <w:sz w:val="32"/>
          <w:szCs w:val="32"/>
        </w:rPr>
        <w:t xml:space="preserve"> </w:t>
      </w:r>
      <w:r w:rsidRPr="000754A7">
        <w:rPr>
          <w:rFonts w:ascii="Times New Roman" w:hAnsi="Times New Roman"/>
          <w:sz w:val="32"/>
          <w:szCs w:val="32"/>
        </w:rPr>
        <w:t xml:space="preserve">98,4%.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lastRenderedPageBreak/>
        <w:t>Дотаци</w:t>
      </w:r>
      <w:r>
        <w:rPr>
          <w:rFonts w:ascii="Times New Roman" w:hAnsi="Times New Roman"/>
          <w:sz w:val="32"/>
          <w:szCs w:val="32"/>
        </w:rPr>
        <w:t>й</w:t>
      </w:r>
      <w:r w:rsidRPr="000754A7">
        <w:rPr>
          <w:rFonts w:ascii="Times New Roman" w:hAnsi="Times New Roman"/>
          <w:sz w:val="32"/>
          <w:szCs w:val="32"/>
        </w:rPr>
        <w:t xml:space="preserve"> бюджетам муниципальных районов на выравнивание бюджетной обеспеченности поступило 15 млн. 859 тыс. руб.; на поддержку мер по обеспеченности сбалансированности бюджетов </w:t>
      </w:r>
      <w:r>
        <w:rPr>
          <w:rFonts w:ascii="Times New Roman" w:hAnsi="Times New Roman"/>
          <w:sz w:val="32"/>
          <w:szCs w:val="32"/>
        </w:rPr>
        <w:t>-</w:t>
      </w:r>
      <w:r w:rsidRPr="000754A7">
        <w:rPr>
          <w:rFonts w:ascii="Times New Roman" w:hAnsi="Times New Roman"/>
          <w:sz w:val="32"/>
          <w:szCs w:val="32"/>
        </w:rPr>
        <w:t xml:space="preserve"> 13 млн. руб.; на поощрение по результатам оценки качества управления муниципальными финансами </w:t>
      </w:r>
      <w:r>
        <w:rPr>
          <w:rFonts w:ascii="Times New Roman" w:hAnsi="Times New Roman"/>
          <w:sz w:val="32"/>
          <w:szCs w:val="32"/>
        </w:rPr>
        <w:t>-</w:t>
      </w:r>
      <w:r w:rsidRPr="000754A7">
        <w:rPr>
          <w:rFonts w:ascii="Times New Roman" w:hAnsi="Times New Roman"/>
          <w:sz w:val="32"/>
          <w:szCs w:val="32"/>
        </w:rPr>
        <w:t xml:space="preserve"> 833,3 тыс. руб. Прочих дотаций </w:t>
      </w:r>
      <w:r>
        <w:rPr>
          <w:rFonts w:ascii="Times New Roman" w:hAnsi="Times New Roman"/>
          <w:sz w:val="32"/>
          <w:szCs w:val="32"/>
        </w:rPr>
        <w:t>-</w:t>
      </w:r>
      <w:r w:rsidRPr="000754A7">
        <w:rPr>
          <w:rFonts w:ascii="Times New Roman" w:hAnsi="Times New Roman"/>
          <w:sz w:val="32"/>
          <w:szCs w:val="32"/>
        </w:rPr>
        <w:t xml:space="preserve"> 2 млн. 565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Субсиди</w:t>
      </w:r>
      <w:r>
        <w:rPr>
          <w:rFonts w:ascii="Times New Roman" w:hAnsi="Times New Roman"/>
          <w:sz w:val="32"/>
          <w:szCs w:val="32"/>
        </w:rPr>
        <w:t>й</w:t>
      </w:r>
      <w:r w:rsidRPr="000754A7">
        <w:rPr>
          <w:rFonts w:ascii="Times New Roman" w:hAnsi="Times New Roman"/>
          <w:sz w:val="32"/>
          <w:szCs w:val="32"/>
        </w:rPr>
        <w:t xml:space="preserve"> бюджетам бюджетной системы Российской Федерации (межбюджетные субсидии)  поступило 47 млн. 907 тыс. руб</w:t>
      </w:r>
      <w:r>
        <w:rPr>
          <w:rFonts w:ascii="Times New Roman" w:hAnsi="Times New Roman"/>
          <w:sz w:val="32"/>
          <w:szCs w:val="32"/>
        </w:rPr>
        <w:t>.</w:t>
      </w:r>
      <w:r w:rsidRPr="000754A7">
        <w:rPr>
          <w:rFonts w:ascii="Times New Roman" w:hAnsi="Times New Roman"/>
          <w:sz w:val="32"/>
          <w:szCs w:val="32"/>
        </w:rPr>
        <w:t>, в том числе:</w:t>
      </w:r>
    </w:p>
    <w:p w:rsidR="00A26236" w:rsidRPr="000754A7" w:rsidRDefault="00A26236" w:rsidP="00A26236">
      <w:pPr>
        <w:pStyle w:val="4"/>
        <w:ind w:firstLine="567"/>
        <w:jc w:val="both"/>
        <w:rPr>
          <w:rFonts w:ascii="Times New Roman" w:hAnsi="Times New Roman"/>
          <w:sz w:val="32"/>
          <w:szCs w:val="32"/>
        </w:rPr>
      </w:pPr>
      <w:r>
        <w:rPr>
          <w:rFonts w:ascii="Times New Roman" w:hAnsi="Times New Roman"/>
          <w:sz w:val="32"/>
          <w:szCs w:val="32"/>
        </w:rPr>
        <w:t>с</w:t>
      </w:r>
      <w:r w:rsidRPr="000754A7">
        <w:rPr>
          <w:rFonts w:ascii="Times New Roman" w:hAnsi="Times New Roman"/>
          <w:sz w:val="32"/>
          <w:szCs w:val="32"/>
        </w:rPr>
        <w:t xml:space="preserve">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Pr>
          <w:rFonts w:ascii="Times New Roman" w:hAnsi="Times New Roman"/>
          <w:sz w:val="32"/>
          <w:szCs w:val="32"/>
        </w:rPr>
        <w:t>-</w:t>
      </w:r>
      <w:r w:rsidRPr="000754A7">
        <w:rPr>
          <w:rFonts w:ascii="Times New Roman" w:hAnsi="Times New Roman"/>
          <w:sz w:val="32"/>
          <w:szCs w:val="32"/>
        </w:rPr>
        <w:t xml:space="preserve"> 1 млн. 791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Pr>
          <w:rFonts w:ascii="Times New Roman" w:hAnsi="Times New Roman"/>
          <w:sz w:val="32"/>
          <w:szCs w:val="32"/>
        </w:rPr>
        <w:t xml:space="preserve"> -</w:t>
      </w:r>
      <w:r w:rsidRPr="000754A7">
        <w:rPr>
          <w:rFonts w:ascii="Times New Roman" w:hAnsi="Times New Roman"/>
          <w:sz w:val="32"/>
          <w:szCs w:val="32"/>
        </w:rPr>
        <w:t xml:space="preserve"> 500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0754A7">
        <w:rPr>
          <w:rFonts w:ascii="Times New Roman" w:hAnsi="Times New Roman"/>
          <w:sz w:val="32"/>
          <w:szCs w:val="32"/>
        </w:rPr>
        <w:t>организациях</w:t>
      </w:r>
      <w:proofErr w:type="gramEnd"/>
      <w:r w:rsidRPr="000754A7">
        <w:rPr>
          <w:rFonts w:ascii="Times New Roman" w:hAnsi="Times New Roman"/>
          <w:sz w:val="32"/>
          <w:szCs w:val="32"/>
        </w:rPr>
        <w:t xml:space="preserve"> (муниципальные образовательные организации) </w:t>
      </w:r>
      <w:r>
        <w:rPr>
          <w:rFonts w:ascii="Times New Roman" w:hAnsi="Times New Roman"/>
          <w:sz w:val="32"/>
          <w:szCs w:val="32"/>
        </w:rPr>
        <w:t xml:space="preserve">- </w:t>
      </w:r>
      <w:r w:rsidRPr="000754A7">
        <w:rPr>
          <w:rFonts w:ascii="Times New Roman" w:hAnsi="Times New Roman"/>
          <w:sz w:val="32"/>
          <w:szCs w:val="32"/>
        </w:rPr>
        <w:t xml:space="preserve">3 млн. 825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государственную поддержку отрасли культуры (государственная поддержка лучших работников сельских учреждений культуры) </w:t>
      </w:r>
      <w:r>
        <w:rPr>
          <w:rFonts w:ascii="Times New Roman" w:hAnsi="Times New Roman"/>
          <w:sz w:val="32"/>
          <w:szCs w:val="32"/>
        </w:rPr>
        <w:t xml:space="preserve">- </w:t>
      </w:r>
      <w:r w:rsidRPr="000754A7">
        <w:rPr>
          <w:rFonts w:ascii="Times New Roman" w:hAnsi="Times New Roman"/>
          <w:sz w:val="32"/>
          <w:szCs w:val="32"/>
        </w:rPr>
        <w:t xml:space="preserve">50,0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реализацию программ формирования современной городской среды – 3 млн. 395 тыс. руб.; </w:t>
      </w:r>
    </w:p>
    <w:p w:rsidR="00A26236"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обеспечение устойчивого развития сельских территорий </w:t>
      </w:r>
      <w:r>
        <w:rPr>
          <w:rFonts w:ascii="Times New Roman" w:hAnsi="Times New Roman"/>
          <w:sz w:val="32"/>
          <w:szCs w:val="32"/>
        </w:rPr>
        <w:t xml:space="preserve">- </w:t>
      </w:r>
      <w:r w:rsidRPr="000754A7">
        <w:rPr>
          <w:rFonts w:ascii="Times New Roman" w:hAnsi="Times New Roman"/>
          <w:sz w:val="32"/>
          <w:szCs w:val="32"/>
        </w:rPr>
        <w:t xml:space="preserve">2 млн. 47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Субсиди</w:t>
      </w:r>
      <w:r>
        <w:rPr>
          <w:rFonts w:ascii="Times New Roman" w:hAnsi="Times New Roman"/>
          <w:sz w:val="32"/>
          <w:szCs w:val="32"/>
        </w:rPr>
        <w:t>я</w:t>
      </w:r>
      <w:r w:rsidRPr="000754A7">
        <w:rPr>
          <w:rFonts w:ascii="Times New Roman" w:hAnsi="Times New Roman"/>
          <w:sz w:val="32"/>
          <w:szCs w:val="32"/>
        </w:rPr>
        <w:t xml:space="preserve"> бюджетам муниципальных районов и городских округов на реализацию мероприятий краевой адресной инвестиционной программы в рамках подпрограммы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 </w:t>
      </w:r>
      <w:r>
        <w:rPr>
          <w:rFonts w:ascii="Times New Roman" w:hAnsi="Times New Roman"/>
          <w:sz w:val="32"/>
          <w:szCs w:val="32"/>
        </w:rPr>
        <w:t xml:space="preserve">составила </w:t>
      </w:r>
      <w:r w:rsidRPr="000754A7">
        <w:rPr>
          <w:rFonts w:ascii="Times New Roman" w:hAnsi="Times New Roman"/>
          <w:sz w:val="32"/>
          <w:szCs w:val="32"/>
        </w:rPr>
        <w:t xml:space="preserve">56,8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реализацию мероприятий, направленных на обеспечение стабильного водоснабжения населения Алтайского края, – 4 млн. 205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lastRenderedPageBreak/>
        <w:t xml:space="preserve">на реализацию мероприятий по строительству, реконструкции, ремонту и капитальному ремонту объектов теплоснабжения </w:t>
      </w:r>
      <w:r>
        <w:rPr>
          <w:rFonts w:ascii="Times New Roman" w:hAnsi="Times New Roman"/>
          <w:sz w:val="32"/>
          <w:szCs w:val="32"/>
        </w:rPr>
        <w:t>-</w:t>
      </w:r>
      <w:r w:rsidRPr="000754A7">
        <w:rPr>
          <w:rFonts w:ascii="Times New Roman" w:hAnsi="Times New Roman"/>
          <w:sz w:val="32"/>
          <w:szCs w:val="32"/>
        </w:rPr>
        <w:t xml:space="preserve"> 4 млн. 28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на обеспечение расчетов за топливно-энергетические ресурсы, потребляемые муниципальными учреждениями – 9 млн. 783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текущий и капитальный ремонт, благоустройство территорий объектов культурного наследия - памятников Великой Отечественной войны </w:t>
      </w:r>
      <w:r>
        <w:rPr>
          <w:rFonts w:ascii="Times New Roman" w:hAnsi="Times New Roman"/>
          <w:sz w:val="32"/>
          <w:szCs w:val="32"/>
        </w:rPr>
        <w:t>-</w:t>
      </w:r>
      <w:r w:rsidRPr="000754A7">
        <w:rPr>
          <w:rFonts w:ascii="Times New Roman" w:hAnsi="Times New Roman"/>
          <w:sz w:val="32"/>
          <w:szCs w:val="32"/>
        </w:rPr>
        <w:t xml:space="preserve"> 919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на </w:t>
      </w:r>
      <w:proofErr w:type="spellStart"/>
      <w:proofErr w:type="gramStart"/>
      <w:r w:rsidRPr="000754A7">
        <w:rPr>
          <w:rFonts w:ascii="Times New Roman" w:hAnsi="Times New Roman"/>
          <w:sz w:val="32"/>
          <w:szCs w:val="32"/>
        </w:rPr>
        <w:t>c</w:t>
      </w:r>
      <w:proofErr w:type="gramEnd"/>
      <w:r w:rsidRPr="000754A7">
        <w:rPr>
          <w:rFonts w:ascii="Times New Roman" w:hAnsi="Times New Roman"/>
          <w:sz w:val="32"/>
          <w:szCs w:val="32"/>
        </w:rPr>
        <w:t>офинансирование</w:t>
      </w:r>
      <w:proofErr w:type="spellEnd"/>
      <w:r w:rsidRPr="000754A7">
        <w:rPr>
          <w:rFonts w:ascii="Times New Roman" w:hAnsi="Times New Roman"/>
          <w:sz w:val="32"/>
          <w:szCs w:val="32"/>
        </w:rPr>
        <w:t xml:space="preserve"> части расходов местных бюджетов по оплате труда работников муниципальных учреждений </w:t>
      </w:r>
      <w:r>
        <w:rPr>
          <w:rFonts w:ascii="Times New Roman" w:hAnsi="Times New Roman"/>
          <w:sz w:val="32"/>
          <w:szCs w:val="32"/>
        </w:rPr>
        <w:t>-</w:t>
      </w:r>
      <w:r w:rsidRPr="000754A7">
        <w:rPr>
          <w:rFonts w:ascii="Times New Roman" w:hAnsi="Times New Roman"/>
          <w:sz w:val="32"/>
          <w:szCs w:val="32"/>
        </w:rPr>
        <w:t xml:space="preserve"> 14 млн. 858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на реализацию проектов развития общественной инфраструктуры, основанных на инициативах граждан – 2 млн. 190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Субвенции </w:t>
      </w:r>
      <w:r>
        <w:rPr>
          <w:rFonts w:ascii="Times New Roman" w:hAnsi="Times New Roman"/>
          <w:sz w:val="32"/>
          <w:szCs w:val="32"/>
        </w:rPr>
        <w:t>из</w:t>
      </w:r>
      <w:r w:rsidRPr="000754A7">
        <w:rPr>
          <w:rFonts w:ascii="Times New Roman" w:hAnsi="Times New Roman"/>
          <w:sz w:val="32"/>
          <w:szCs w:val="32"/>
        </w:rPr>
        <w:t xml:space="preserve"> бюджетной системы Российской Федерации поступило – 195 млн. 376 тыс. руб., в том числе:</w:t>
      </w:r>
    </w:p>
    <w:p w:rsidR="00A26236"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на выполнение передаваемых полномочий субъектов Российской Федерации</w:t>
      </w:r>
      <w:r>
        <w:rPr>
          <w:rFonts w:ascii="Times New Roman" w:hAnsi="Times New Roman"/>
          <w:sz w:val="32"/>
          <w:szCs w:val="32"/>
        </w:rPr>
        <w:t xml:space="preserve"> </w:t>
      </w:r>
      <w:r w:rsidRPr="000754A7">
        <w:rPr>
          <w:rFonts w:ascii="Times New Roman" w:hAnsi="Times New Roman"/>
          <w:sz w:val="32"/>
          <w:szCs w:val="32"/>
        </w:rPr>
        <w:t xml:space="preserve">–187 млн. 974 тыс. руб., </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на осуществление первичного воинского учета на территориях, где отсутствуют военные комиссариаты, поступило –</w:t>
      </w:r>
      <w:r>
        <w:rPr>
          <w:rFonts w:ascii="Times New Roman" w:hAnsi="Times New Roman"/>
          <w:sz w:val="32"/>
          <w:szCs w:val="32"/>
        </w:rPr>
        <w:t xml:space="preserve"> </w:t>
      </w:r>
      <w:r w:rsidRPr="000754A7">
        <w:rPr>
          <w:rFonts w:ascii="Times New Roman" w:hAnsi="Times New Roman"/>
          <w:sz w:val="32"/>
          <w:szCs w:val="32"/>
        </w:rPr>
        <w:t>835,7 тыс. рублей;</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на обеспечение жильем отдельных категорий граждан, в соответствии с Указом Президента Российской Федерации от 7 мая 2008 года N 714 "Об обеспечении жильем ветеранов Великой Отечественной войны 1941 - 1945 годов", поступило – 1 млн. 462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 xml:space="preserve">Субвенции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rFonts w:ascii="Times New Roman" w:hAnsi="Times New Roman"/>
          <w:sz w:val="32"/>
          <w:szCs w:val="32"/>
        </w:rPr>
        <w:t>-</w:t>
      </w:r>
      <w:r w:rsidRPr="000754A7">
        <w:rPr>
          <w:rFonts w:ascii="Times New Roman" w:hAnsi="Times New Roman"/>
          <w:sz w:val="32"/>
          <w:szCs w:val="32"/>
        </w:rPr>
        <w:t xml:space="preserve"> 5 млн. 102 тыс. руб.</w:t>
      </w:r>
    </w:p>
    <w:p w:rsidR="00A26236" w:rsidRPr="000754A7" w:rsidRDefault="00A26236" w:rsidP="00A26236">
      <w:pPr>
        <w:pStyle w:val="4"/>
        <w:ind w:firstLine="567"/>
        <w:jc w:val="both"/>
        <w:rPr>
          <w:rFonts w:ascii="Times New Roman" w:hAnsi="Times New Roman"/>
          <w:sz w:val="32"/>
          <w:szCs w:val="32"/>
        </w:rPr>
      </w:pPr>
      <w:proofErr w:type="gramStart"/>
      <w:r w:rsidRPr="000754A7">
        <w:rPr>
          <w:rFonts w:ascii="Times New Roman" w:hAnsi="Times New Roman"/>
          <w:sz w:val="32"/>
          <w:szCs w:val="32"/>
        </w:rPr>
        <w:t xml:space="preserve">Первоначальный план консолидированного бюджета Волчихинского района по расходам составил 362 млн. 939 тыс. руб., в том числе муниципального образования Волчихинский район – 346 млн. 382 тыс. руб., бюджетов поселений района – 29 млн. 866 тыс. руб. Исполнение консолидированного бюджета по расходам составило 416 млн. 741 тыс. руб. или на 53 млн. 802 тыс. руб. больше плановых назначений. </w:t>
      </w:r>
      <w:proofErr w:type="gramEnd"/>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lastRenderedPageBreak/>
        <w:t>В реестре объектов муниципальной собственности муниципального образования Волчихинский район находится 318 объекта недвижимого имущества (здания, строения, сооружения, земельные участки) и 392 объектов движимого имущества (транспортные средства, машины, оборудование, иное движимое имущество, стоимостью более 50 тысяч рублей). Большая часть недвижимого и движимого имущества закреплена на праве оперативного управления за муниципальными образовательными организациями, которые используют его для организации учебного процесса.</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В отношении имущества, свободного от прав третьих лиц, заключены договора аренды (7 договоров аренды). Общая площадь, сданная в аренду, составляет – 668,4 м</w:t>
      </w:r>
      <w:proofErr w:type="gramStart"/>
      <w:r>
        <w:rPr>
          <w:rFonts w:ascii="Times New Roman" w:hAnsi="Times New Roman"/>
          <w:sz w:val="32"/>
          <w:szCs w:val="32"/>
          <w:vertAlign w:val="superscript"/>
        </w:rPr>
        <w:t>2</w:t>
      </w:r>
      <w:proofErr w:type="gramEnd"/>
      <w:r w:rsidRPr="000754A7">
        <w:rPr>
          <w:rFonts w:ascii="Times New Roman" w:hAnsi="Times New Roman"/>
          <w:sz w:val="32"/>
          <w:szCs w:val="32"/>
        </w:rPr>
        <w:t>, поступление арендной платы – 760 тыс. руб.</w:t>
      </w:r>
    </w:p>
    <w:p w:rsidR="00A26236" w:rsidRPr="000754A7" w:rsidRDefault="00A26236" w:rsidP="00A26236">
      <w:pPr>
        <w:pStyle w:val="4"/>
        <w:ind w:firstLine="567"/>
        <w:jc w:val="both"/>
        <w:rPr>
          <w:rFonts w:ascii="Times New Roman" w:hAnsi="Times New Roman"/>
          <w:sz w:val="32"/>
          <w:szCs w:val="32"/>
        </w:rPr>
      </w:pPr>
      <w:r w:rsidRPr="000754A7">
        <w:rPr>
          <w:rFonts w:ascii="Times New Roman" w:hAnsi="Times New Roman"/>
          <w:sz w:val="32"/>
          <w:szCs w:val="32"/>
        </w:rPr>
        <w:t>Из-за сложной эпидемиологической обстановки и резкого снижения пассажиропотока с декабря 2019 года прекращены перевозки пассажиров по муниципальным маршрутам. В отчетном году Администрация района многократно проводила конкурсы на данный вид услуг среди перевозчиков нашего и соседних районам, а также городах Барнаул и Рубцовск. Однако заявок на участи не было подано. В 2021 году эта работа продолжена, рассматриваются иные варианты решения данного вопроса.</w:t>
      </w:r>
    </w:p>
    <w:p w:rsidR="00A26236" w:rsidRPr="000754A7" w:rsidRDefault="00A26236" w:rsidP="00A26236">
      <w:pPr>
        <w:ind w:right="-144" w:firstLine="567"/>
        <w:jc w:val="both"/>
        <w:rPr>
          <w:sz w:val="32"/>
          <w:szCs w:val="32"/>
        </w:rPr>
      </w:pPr>
      <w:r w:rsidRPr="000754A7">
        <w:rPr>
          <w:sz w:val="32"/>
          <w:szCs w:val="32"/>
        </w:rPr>
        <w:t xml:space="preserve">За отчетный год проведено 8 заседаний жилищной комиссии, на которых рассматривались вопросы: о постановке на учёт граждан, нуждающихся в улучшении жилищных условий; о постановке на учёт ветеранов Великой Отечественной войны. </w:t>
      </w:r>
    </w:p>
    <w:p w:rsidR="00A26236" w:rsidRPr="000754A7" w:rsidRDefault="00A26236" w:rsidP="00A26236">
      <w:pPr>
        <w:ind w:right="-144" w:firstLine="567"/>
        <w:jc w:val="both"/>
        <w:rPr>
          <w:sz w:val="32"/>
          <w:szCs w:val="32"/>
        </w:rPr>
      </w:pPr>
      <w:r w:rsidRPr="000754A7">
        <w:rPr>
          <w:sz w:val="32"/>
          <w:szCs w:val="32"/>
        </w:rPr>
        <w:t>На учёт на улучшение жилищных условий поставлено 9 семей, из которых 1 семья - на льготную категорию «участники и инвалиды Великой Отечественной войны, а также семьи погибших и умерших в годы ВОВ 1941-1945годов».</w:t>
      </w:r>
    </w:p>
    <w:p w:rsidR="00A26236" w:rsidRPr="000754A7" w:rsidRDefault="00A26236" w:rsidP="00A26236">
      <w:pPr>
        <w:ind w:right="-144" w:firstLine="567"/>
        <w:jc w:val="both"/>
        <w:rPr>
          <w:sz w:val="32"/>
          <w:szCs w:val="32"/>
        </w:rPr>
      </w:pPr>
      <w:r w:rsidRPr="000754A7">
        <w:rPr>
          <w:sz w:val="32"/>
          <w:szCs w:val="32"/>
        </w:rPr>
        <w:t>На полученные федеральные субсидии приобрела благоустроенное жильё на территории Волчихинского района 1 вдова ветерана Великой Отечественной войны.</w:t>
      </w:r>
    </w:p>
    <w:p w:rsidR="00A26236" w:rsidRPr="000754A7" w:rsidRDefault="00A26236" w:rsidP="00A26236">
      <w:pPr>
        <w:ind w:right="-144" w:firstLine="567"/>
        <w:jc w:val="both"/>
        <w:rPr>
          <w:sz w:val="32"/>
          <w:szCs w:val="32"/>
        </w:rPr>
      </w:pPr>
      <w:r w:rsidRPr="000754A7">
        <w:rPr>
          <w:sz w:val="32"/>
          <w:szCs w:val="32"/>
        </w:rPr>
        <w:t>Ежегодно проводится перерегистрация граждан, нуждающихся в улучшении жилищных условий,</w:t>
      </w:r>
      <w:r>
        <w:rPr>
          <w:sz w:val="32"/>
          <w:szCs w:val="32"/>
        </w:rPr>
        <w:t xml:space="preserve"> на учете</w:t>
      </w:r>
      <w:r w:rsidRPr="000754A7">
        <w:rPr>
          <w:sz w:val="32"/>
          <w:szCs w:val="32"/>
        </w:rPr>
        <w:t xml:space="preserve"> состоит 52 человека.</w:t>
      </w:r>
    </w:p>
    <w:p w:rsidR="00A26236" w:rsidRPr="000754A7" w:rsidRDefault="00A26236" w:rsidP="00A26236">
      <w:pPr>
        <w:ind w:right="-144" w:firstLine="567"/>
        <w:jc w:val="both"/>
        <w:rPr>
          <w:sz w:val="32"/>
          <w:szCs w:val="32"/>
        </w:rPr>
      </w:pPr>
      <w:r w:rsidRPr="000754A7">
        <w:rPr>
          <w:sz w:val="32"/>
          <w:szCs w:val="32"/>
        </w:rPr>
        <w:t>В рамках стимулирования развития жилищного строительства на территории Волчихинского района за год введены в эксплуатацию 2 индивидуальных жилых дома, 9 жилых домов после реконструкции. Суммарная площадь составила 534,4 м</w:t>
      </w:r>
      <w:proofErr w:type="gramStart"/>
      <w:r w:rsidRPr="000754A7">
        <w:rPr>
          <w:sz w:val="32"/>
          <w:szCs w:val="32"/>
          <w:vertAlign w:val="superscript"/>
        </w:rPr>
        <w:t>2</w:t>
      </w:r>
      <w:proofErr w:type="gramEnd"/>
      <w:r w:rsidRPr="000754A7">
        <w:rPr>
          <w:sz w:val="32"/>
          <w:szCs w:val="32"/>
        </w:rPr>
        <w:t xml:space="preserve">. А также </w:t>
      </w:r>
      <w:r w:rsidRPr="000754A7">
        <w:rPr>
          <w:sz w:val="32"/>
          <w:szCs w:val="32"/>
        </w:rPr>
        <w:lastRenderedPageBreak/>
        <w:t xml:space="preserve">введены в эксплуатацию после реконструкции водопровод </w:t>
      </w:r>
      <w:proofErr w:type="gramStart"/>
      <w:r w:rsidRPr="000754A7">
        <w:rPr>
          <w:sz w:val="32"/>
          <w:szCs w:val="32"/>
        </w:rPr>
        <w:t>в</w:t>
      </w:r>
      <w:proofErr w:type="gramEnd"/>
      <w:r w:rsidRPr="000754A7">
        <w:rPr>
          <w:sz w:val="32"/>
          <w:szCs w:val="32"/>
        </w:rPr>
        <w:t xml:space="preserve"> с. Волчиха и в п. Березовский. </w:t>
      </w:r>
    </w:p>
    <w:p w:rsidR="00A26236" w:rsidRPr="000754A7" w:rsidRDefault="00A26236" w:rsidP="00A26236">
      <w:pPr>
        <w:ind w:right="-144" w:firstLine="567"/>
        <w:jc w:val="both"/>
        <w:rPr>
          <w:sz w:val="32"/>
          <w:szCs w:val="32"/>
        </w:rPr>
      </w:pPr>
      <w:r w:rsidRPr="000754A7">
        <w:rPr>
          <w:sz w:val="32"/>
          <w:szCs w:val="32"/>
        </w:rPr>
        <w:t xml:space="preserve">Выдано 2 разрешения на ввод в эксплуатацию и 21 уведомление о соответствии планируемых и построенных жилых домов,  14 градостроительных планов земельных участков на строительство объектов, 17 разрешений на размещение наружной рекламы. Введена в эксплуатацию средняя общеобразовательная школа на 140 учащихся </w:t>
      </w:r>
      <w:proofErr w:type="gramStart"/>
      <w:r w:rsidRPr="000754A7">
        <w:rPr>
          <w:sz w:val="32"/>
          <w:szCs w:val="32"/>
        </w:rPr>
        <w:t>в</w:t>
      </w:r>
      <w:proofErr w:type="gramEnd"/>
      <w:r w:rsidRPr="000754A7">
        <w:rPr>
          <w:sz w:val="32"/>
          <w:szCs w:val="32"/>
        </w:rPr>
        <w:t xml:space="preserve"> с. </w:t>
      </w:r>
      <w:proofErr w:type="spellStart"/>
      <w:r w:rsidRPr="000754A7">
        <w:rPr>
          <w:sz w:val="32"/>
          <w:szCs w:val="32"/>
        </w:rPr>
        <w:t>Усть-Волчиха</w:t>
      </w:r>
      <w:proofErr w:type="spellEnd"/>
      <w:r w:rsidRPr="000754A7">
        <w:rPr>
          <w:sz w:val="32"/>
          <w:szCs w:val="32"/>
        </w:rPr>
        <w:t xml:space="preserve"> Волчихинского </w:t>
      </w:r>
      <w:proofErr w:type="gramStart"/>
      <w:r w:rsidRPr="000754A7">
        <w:rPr>
          <w:sz w:val="32"/>
          <w:szCs w:val="32"/>
        </w:rPr>
        <w:t>района</w:t>
      </w:r>
      <w:proofErr w:type="gramEnd"/>
      <w:r w:rsidRPr="000754A7">
        <w:rPr>
          <w:sz w:val="32"/>
          <w:szCs w:val="32"/>
        </w:rPr>
        <w:t xml:space="preserve"> стоимостью более 198 млн. руб.</w:t>
      </w:r>
    </w:p>
    <w:p w:rsidR="00A26236" w:rsidRPr="000754A7" w:rsidRDefault="00A26236" w:rsidP="00A26236">
      <w:pPr>
        <w:ind w:right="-144" w:firstLine="567"/>
        <w:jc w:val="both"/>
        <w:rPr>
          <w:sz w:val="32"/>
          <w:szCs w:val="32"/>
        </w:rPr>
      </w:pPr>
      <w:r w:rsidRPr="000754A7">
        <w:rPr>
          <w:sz w:val="32"/>
          <w:szCs w:val="32"/>
        </w:rPr>
        <w:t>Проведено 8 заседаний межведомственной комиссии по обследованию зданий и сооружений, жилых домов, расположенных на территории муниципального образования.</w:t>
      </w:r>
    </w:p>
    <w:p w:rsidR="00A26236" w:rsidRPr="000754A7" w:rsidRDefault="00A26236" w:rsidP="00A26236">
      <w:pPr>
        <w:ind w:right="-144" w:firstLine="567"/>
        <w:jc w:val="both"/>
        <w:rPr>
          <w:sz w:val="32"/>
          <w:szCs w:val="32"/>
        </w:rPr>
      </w:pPr>
      <w:r w:rsidRPr="000754A7">
        <w:rPr>
          <w:sz w:val="32"/>
          <w:szCs w:val="32"/>
        </w:rPr>
        <w:t xml:space="preserve">На ремонт и содержание автомобильных дорог общего пользования местного значения за 2020 год израсходовано 8 млн. 43 тыс. руб. муниципального дорожного фонда (из них субсидия составила 1млн. 791 тыс. руб.). </w:t>
      </w:r>
    </w:p>
    <w:p w:rsidR="00A26236" w:rsidRPr="000754A7" w:rsidRDefault="00A26236" w:rsidP="00A26236">
      <w:pPr>
        <w:ind w:right="-144" w:firstLine="567"/>
        <w:jc w:val="both"/>
        <w:rPr>
          <w:sz w:val="32"/>
          <w:szCs w:val="32"/>
        </w:rPr>
      </w:pPr>
      <w:r w:rsidRPr="000754A7">
        <w:rPr>
          <w:sz w:val="32"/>
          <w:szCs w:val="32"/>
        </w:rPr>
        <w:t xml:space="preserve">Проведен ремонт автомобильной дороги в с. Волчихе по ул. </w:t>
      </w:r>
      <w:proofErr w:type="gramStart"/>
      <w:r w:rsidRPr="000754A7">
        <w:rPr>
          <w:sz w:val="32"/>
          <w:szCs w:val="32"/>
        </w:rPr>
        <w:t>Новая</w:t>
      </w:r>
      <w:proofErr w:type="gramEnd"/>
      <w:r w:rsidRPr="000754A7">
        <w:rPr>
          <w:sz w:val="32"/>
          <w:szCs w:val="32"/>
        </w:rPr>
        <w:t xml:space="preserve">, Дачная, протяженностью 717 метров, на сумму 1 млн. 809 тыс. руб. </w:t>
      </w:r>
    </w:p>
    <w:p w:rsidR="00A26236" w:rsidRPr="000754A7" w:rsidRDefault="00A26236" w:rsidP="00A26236">
      <w:pPr>
        <w:ind w:right="-144" w:firstLine="567"/>
        <w:jc w:val="both"/>
        <w:rPr>
          <w:sz w:val="32"/>
          <w:szCs w:val="32"/>
        </w:rPr>
      </w:pPr>
      <w:r w:rsidRPr="000754A7">
        <w:rPr>
          <w:sz w:val="32"/>
          <w:szCs w:val="32"/>
        </w:rPr>
        <w:t>В рамках подготовки к отопительному сезону проводилась модернизация и текущий ремонт котельных района, тепловых и водопроводных сетей. Подготовлена документация и был защищен уголь, в объеме потребности бюджетной сферы, на отопительный сезон 2020-2021 г. в размере 4 176 тонн.</w:t>
      </w:r>
    </w:p>
    <w:p w:rsidR="00A26236" w:rsidRPr="000754A7" w:rsidRDefault="00A26236" w:rsidP="00A26236">
      <w:pPr>
        <w:ind w:right="-144" w:firstLine="567"/>
        <w:jc w:val="both"/>
        <w:rPr>
          <w:sz w:val="32"/>
          <w:szCs w:val="32"/>
        </w:rPr>
      </w:pPr>
      <w:r w:rsidRPr="000754A7">
        <w:rPr>
          <w:sz w:val="32"/>
          <w:szCs w:val="32"/>
        </w:rPr>
        <w:t>Закуплено 434 контейнера для накопления твердых коммунальных отходов на средства краевого и местного бюджетов в размере 2 млн. 130 тыс. руб. Проведена актуализация мест (площадок) накопления и подготовлена сметная документация для создания мест (площадок) накопления ТКО. Работы по созданию мест (площадок) накопления ТКО будут проведены в 2021 год</w:t>
      </w:r>
      <w:r>
        <w:rPr>
          <w:sz w:val="32"/>
          <w:szCs w:val="32"/>
        </w:rPr>
        <w:t>у</w:t>
      </w:r>
      <w:r w:rsidRPr="000754A7">
        <w:rPr>
          <w:sz w:val="32"/>
          <w:szCs w:val="32"/>
        </w:rPr>
        <w:t>.</w:t>
      </w:r>
    </w:p>
    <w:p w:rsidR="00A26236" w:rsidRPr="000754A7" w:rsidRDefault="00A26236" w:rsidP="00A26236">
      <w:pPr>
        <w:ind w:right="-144" w:firstLine="567"/>
        <w:jc w:val="both"/>
        <w:rPr>
          <w:sz w:val="32"/>
          <w:szCs w:val="32"/>
        </w:rPr>
      </w:pPr>
      <w:r w:rsidRPr="000754A7">
        <w:rPr>
          <w:sz w:val="32"/>
          <w:szCs w:val="32"/>
        </w:rPr>
        <w:t xml:space="preserve">Проведён капитальный ремонт водопроводной скважины в </w:t>
      </w:r>
      <w:proofErr w:type="gramStart"/>
      <w:r w:rsidRPr="000754A7">
        <w:rPr>
          <w:sz w:val="32"/>
          <w:szCs w:val="32"/>
        </w:rPr>
        <w:t>с</w:t>
      </w:r>
      <w:proofErr w:type="gramEnd"/>
      <w:r w:rsidRPr="000754A7">
        <w:rPr>
          <w:sz w:val="32"/>
          <w:szCs w:val="32"/>
        </w:rPr>
        <w:t xml:space="preserve">. Волчихе. Всего освоено 4 млн. 247 тыс. руб. краевых средств и средств местного бюджета. Подготовлена сметная документация по капитальному ремонту скважин в с. Волчихе п. Мирный, с. Пятков Лог, п. Правда, </w:t>
      </w:r>
      <w:proofErr w:type="gramStart"/>
      <w:r w:rsidRPr="000754A7">
        <w:rPr>
          <w:sz w:val="32"/>
          <w:szCs w:val="32"/>
        </w:rPr>
        <w:t>планируемом</w:t>
      </w:r>
      <w:proofErr w:type="gramEnd"/>
      <w:r w:rsidRPr="000754A7">
        <w:rPr>
          <w:sz w:val="32"/>
          <w:szCs w:val="32"/>
        </w:rPr>
        <w:t xml:space="preserve"> в 2021-2022 год</w:t>
      </w:r>
      <w:r>
        <w:rPr>
          <w:sz w:val="32"/>
          <w:szCs w:val="32"/>
        </w:rPr>
        <w:t>ах</w:t>
      </w:r>
      <w:r w:rsidRPr="000754A7">
        <w:rPr>
          <w:sz w:val="32"/>
          <w:szCs w:val="32"/>
        </w:rPr>
        <w:t>.</w:t>
      </w:r>
    </w:p>
    <w:p w:rsidR="00A26236" w:rsidRPr="000754A7" w:rsidRDefault="00A26236" w:rsidP="00A26236">
      <w:pPr>
        <w:pStyle w:val="af0"/>
        <w:tabs>
          <w:tab w:val="left" w:pos="567"/>
          <w:tab w:val="left" w:pos="6946"/>
        </w:tabs>
        <w:ind w:left="0" w:firstLine="567"/>
        <w:jc w:val="both"/>
        <w:rPr>
          <w:rFonts w:ascii="Times New Roman" w:hAnsi="Times New Roman"/>
          <w:sz w:val="32"/>
          <w:szCs w:val="32"/>
        </w:rPr>
      </w:pPr>
      <w:r w:rsidRPr="000754A7">
        <w:rPr>
          <w:rFonts w:ascii="Times New Roman" w:eastAsia="TimesNewRomanPS-BoldMT" w:hAnsi="Times New Roman"/>
          <w:bCs/>
          <w:sz w:val="32"/>
          <w:szCs w:val="32"/>
        </w:rPr>
        <w:t>М</w:t>
      </w:r>
      <w:r w:rsidRPr="000754A7">
        <w:rPr>
          <w:rFonts w:ascii="Times New Roman" w:hAnsi="Times New Roman"/>
          <w:sz w:val="32"/>
          <w:szCs w:val="32"/>
        </w:rPr>
        <w:t xml:space="preserve">униципальная система образования в 2020 году состояла из 6  школ и 2 дошкольных организаций. Расходы на образование Волчихинского района составили 273 млн. 439 тыс. руб.   (2019 год </w:t>
      </w:r>
      <w:r w:rsidRPr="000754A7">
        <w:rPr>
          <w:rFonts w:ascii="Times New Roman" w:hAnsi="Times New Roman"/>
          <w:sz w:val="32"/>
          <w:szCs w:val="32"/>
        </w:rPr>
        <w:lastRenderedPageBreak/>
        <w:t>- 283 млн.</w:t>
      </w:r>
      <w:r>
        <w:rPr>
          <w:rFonts w:ascii="Times New Roman" w:hAnsi="Times New Roman"/>
          <w:sz w:val="32"/>
          <w:szCs w:val="32"/>
        </w:rPr>
        <w:t xml:space="preserve"> </w:t>
      </w:r>
      <w:r w:rsidRPr="000754A7">
        <w:rPr>
          <w:rFonts w:ascii="Times New Roman" w:hAnsi="Times New Roman"/>
          <w:sz w:val="32"/>
          <w:szCs w:val="32"/>
        </w:rPr>
        <w:t>374 тыс. руб.). В общеобразовательных организациях района  обучается 2 132 ребенка.</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В системе образования трудятся 631 человек, из них учителей - 210, воспитателей - 42 и педагогов дополнительного образования – 3. Первую и высшую квалификационные категории имеют 80% педагогов. Количество учеников в расчёте на одного учителя составило 9,8. </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В текущем учебном году из </w:t>
      </w:r>
      <w:proofErr w:type="gramStart"/>
      <w:r w:rsidRPr="000754A7">
        <w:rPr>
          <w:rFonts w:ascii="Times New Roman" w:hAnsi="Times New Roman" w:cs="Times New Roman"/>
          <w:sz w:val="32"/>
          <w:szCs w:val="32"/>
        </w:rPr>
        <w:t>г</w:t>
      </w:r>
      <w:proofErr w:type="gramEnd"/>
      <w:r w:rsidRPr="000754A7">
        <w:rPr>
          <w:rFonts w:ascii="Times New Roman" w:hAnsi="Times New Roman" w:cs="Times New Roman"/>
          <w:sz w:val="32"/>
          <w:szCs w:val="32"/>
        </w:rPr>
        <w:t>. Барнаула прибыл учитель истории и обществознания в МКОУ «</w:t>
      </w:r>
      <w:proofErr w:type="spellStart"/>
      <w:r w:rsidRPr="000754A7">
        <w:rPr>
          <w:rFonts w:ascii="Times New Roman" w:hAnsi="Times New Roman" w:cs="Times New Roman"/>
          <w:sz w:val="32"/>
          <w:szCs w:val="32"/>
        </w:rPr>
        <w:t>Малышево-Логовская</w:t>
      </w:r>
      <w:proofErr w:type="spellEnd"/>
      <w:r w:rsidRPr="000754A7">
        <w:rPr>
          <w:rFonts w:ascii="Times New Roman" w:hAnsi="Times New Roman" w:cs="Times New Roman"/>
          <w:sz w:val="32"/>
          <w:szCs w:val="32"/>
        </w:rPr>
        <w:t xml:space="preserve"> СШ».</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Организован подвоз </w:t>
      </w:r>
      <w:r w:rsidRPr="000754A7">
        <w:rPr>
          <w:rFonts w:ascii="Times New Roman" w:hAnsi="Times New Roman" w:cs="Times New Roman"/>
          <w:color w:val="000000"/>
          <w:sz w:val="32"/>
          <w:szCs w:val="32"/>
        </w:rPr>
        <w:t xml:space="preserve">96 </w:t>
      </w:r>
      <w:proofErr w:type="gramStart"/>
      <w:r w:rsidRPr="000754A7">
        <w:rPr>
          <w:rFonts w:ascii="Times New Roman" w:hAnsi="Times New Roman" w:cs="Times New Roman"/>
          <w:sz w:val="32"/>
          <w:szCs w:val="32"/>
        </w:rPr>
        <w:t>обучающихся</w:t>
      </w:r>
      <w:proofErr w:type="gramEnd"/>
      <w:r w:rsidRPr="000754A7">
        <w:rPr>
          <w:rFonts w:ascii="Times New Roman" w:hAnsi="Times New Roman" w:cs="Times New Roman"/>
          <w:sz w:val="32"/>
          <w:szCs w:val="32"/>
        </w:rPr>
        <w:t xml:space="preserve"> по 4 школьным маршрутам. Автобусы оборудованы системой </w:t>
      </w:r>
      <w:proofErr w:type="spellStart"/>
      <w:r w:rsidRPr="000754A7">
        <w:rPr>
          <w:rFonts w:ascii="Times New Roman" w:hAnsi="Times New Roman" w:cs="Times New Roman"/>
          <w:sz w:val="32"/>
          <w:szCs w:val="32"/>
        </w:rPr>
        <w:t>Глонасс</w:t>
      </w:r>
      <w:proofErr w:type="spellEnd"/>
      <w:r w:rsidRPr="000754A7">
        <w:rPr>
          <w:rFonts w:ascii="Times New Roman" w:hAnsi="Times New Roman" w:cs="Times New Roman"/>
          <w:sz w:val="32"/>
          <w:szCs w:val="32"/>
        </w:rPr>
        <w:t xml:space="preserve">, </w:t>
      </w:r>
      <w:proofErr w:type="spellStart"/>
      <w:r w:rsidRPr="000754A7">
        <w:rPr>
          <w:rFonts w:ascii="Times New Roman" w:hAnsi="Times New Roman" w:cs="Times New Roman"/>
          <w:sz w:val="32"/>
          <w:szCs w:val="32"/>
        </w:rPr>
        <w:t>тахографами</w:t>
      </w:r>
      <w:proofErr w:type="spellEnd"/>
      <w:r w:rsidRPr="000754A7">
        <w:rPr>
          <w:rFonts w:ascii="Times New Roman" w:hAnsi="Times New Roman" w:cs="Times New Roman"/>
          <w:sz w:val="32"/>
          <w:szCs w:val="32"/>
        </w:rPr>
        <w:t xml:space="preserve">. </w:t>
      </w:r>
    </w:p>
    <w:p w:rsidR="00A26236" w:rsidRPr="000754A7" w:rsidRDefault="00A26236" w:rsidP="00A26236">
      <w:pPr>
        <w:autoSpaceDE w:val="0"/>
        <w:autoSpaceDN w:val="0"/>
        <w:adjustRightInd w:val="0"/>
        <w:ind w:firstLine="567"/>
        <w:jc w:val="both"/>
        <w:rPr>
          <w:rStyle w:val="ac"/>
          <w:rFonts w:eastAsia="TimesNewRomanPS-BoldMT"/>
          <w:bCs/>
          <w:i w:val="0"/>
          <w:iCs w:val="0"/>
          <w:sz w:val="32"/>
          <w:szCs w:val="32"/>
        </w:rPr>
      </w:pPr>
      <w:r w:rsidRPr="000754A7">
        <w:rPr>
          <w:rFonts w:eastAsia="TimesNewRomanPS-BoldMT"/>
          <w:bCs/>
          <w:sz w:val="32"/>
          <w:szCs w:val="32"/>
        </w:rPr>
        <w:t xml:space="preserve">В системе дошкольного образования функционирует 2 детских сада, численный состав воспитанников 453 человека. В 5 школах района предоставляется услуга дошкольного образования, она охватывает 206 человек. </w:t>
      </w:r>
    </w:p>
    <w:p w:rsidR="00A26236" w:rsidRPr="00051267" w:rsidRDefault="00A26236" w:rsidP="00A26236">
      <w:pPr>
        <w:pStyle w:val="af4"/>
        <w:spacing w:after="0" w:line="240" w:lineRule="auto"/>
        <w:ind w:left="0" w:firstLine="567"/>
        <w:jc w:val="both"/>
        <w:rPr>
          <w:rFonts w:ascii="Times New Roman" w:hAnsi="Times New Roman" w:cs="Times New Roman"/>
          <w:sz w:val="32"/>
          <w:szCs w:val="32"/>
        </w:rPr>
      </w:pPr>
      <w:r w:rsidRPr="00051267">
        <w:rPr>
          <w:rFonts w:ascii="Times New Roman" w:hAnsi="Times New Roman" w:cs="Times New Roman"/>
          <w:sz w:val="32"/>
          <w:szCs w:val="32"/>
        </w:rPr>
        <w:t>В общем образовании муниципалитета продолжается реализация национального проекта «Образование».</w:t>
      </w:r>
      <w:r>
        <w:rPr>
          <w:rFonts w:ascii="Times New Roman" w:hAnsi="Times New Roman" w:cs="Times New Roman"/>
          <w:sz w:val="32"/>
          <w:szCs w:val="32"/>
        </w:rPr>
        <w:t xml:space="preserve"> </w:t>
      </w:r>
      <w:r w:rsidRPr="00051267">
        <w:rPr>
          <w:rFonts w:ascii="Times New Roman" w:hAnsi="Times New Roman" w:cs="Times New Roman"/>
          <w:sz w:val="32"/>
          <w:szCs w:val="32"/>
        </w:rPr>
        <w:t xml:space="preserve">29 сентября в районе был торжественно открыт центр образования цифрового и гуманитарного профиля «Точка роста» на базе МКОУ «Волчихинская СШ № 2». </w:t>
      </w:r>
    </w:p>
    <w:p w:rsidR="00A26236" w:rsidRPr="00051267" w:rsidRDefault="00A26236" w:rsidP="00A26236">
      <w:pPr>
        <w:pStyle w:val="af4"/>
        <w:spacing w:after="0" w:line="240" w:lineRule="auto"/>
        <w:ind w:left="0" w:firstLine="567"/>
        <w:jc w:val="both"/>
        <w:rPr>
          <w:rFonts w:ascii="Times New Roman" w:hAnsi="Times New Roman" w:cs="Times New Roman"/>
          <w:sz w:val="32"/>
          <w:szCs w:val="32"/>
        </w:rPr>
      </w:pPr>
      <w:proofErr w:type="gramStart"/>
      <w:r w:rsidRPr="00051267">
        <w:rPr>
          <w:rFonts w:ascii="Times New Roman" w:hAnsi="Times New Roman" w:cs="Times New Roman"/>
          <w:sz w:val="32"/>
          <w:szCs w:val="32"/>
        </w:rPr>
        <w:t xml:space="preserve">По итогам 2019-2020 учебного года средний показатель качества знаний составил 43,7%.  Самый высокий показатель качества знаний в МКОУ «Волчихинская СШ № 1» - 56,5%. Среди успешных обучающихся 981 человек, из них – 152 успевают на «отлично». 10 отличников в районе из многодетных семей получили единовременную денежную выплату, установленную Губернатором Алтайского края, в общей сумме - 15 тыс. руб.  </w:t>
      </w:r>
      <w:proofErr w:type="gramEnd"/>
    </w:p>
    <w:p w:rsidR="00A26236" w:rsidRPr="00051267" w:rsidRDefault="00A26236" w:rsidP="00A26236">
      <w:pPr>
        <w:pStyle w:val="af4"/>
        <w:spacing w:after="0" w:line="240" w:lineRule="auto"/>
        <w:ind w:left="0" w:firstLine="567"/>
        <w:jc w:val="both"/>
        <w:rPr>
          <w:rFonts w:ascii="Times New Roman" w:hAnsi="Times New Roman" w:cs="Times New Roman"/>
          <w:sz w:val="32"/>
          <w:szCs w:val="32"/>
        </w:rPr>
      </w:pPr>
      <w:r w:rsidRPr="00051267">
        <w:rPr>
          <w:rFonts w:ascii="Times New Roman" w:hAnsi="Times New Roman" w:cs="Times New Roman"/>
          <w:sz w:val="32"/>
          <w:szCs w:val="32"/>
        </w:rPr>
        <w:t xml:space="preserve">Из-за пандемии были отменены экзамены для обучающихся 9 классов. Аттестаты за курс основной школы были выданы на основе итоговых отметок. Аттестаты получили 229 человек, из них 11 с отличием. </w:t>
      </w:r>
    </w:p>
    <w:p w:rsidR="00A26236" w:rsidRPr="00051267" w:rsidRDefault="00A26236" w:rsidP="00A26236">
      <w:pPr>
        <w:pStyle w:val="af4"/>
        <w:spacing w:after="0" w:line="240" w:lineRule="auto"/>
        <w:ind w:left="0" w:firstLine="567"/>
        <w:jc w:val="both"/>
        <w:rPr>
          <w:rFonts w:ascii="Times New Roman" w:hAnsi="Times New Roman" w:cs="Times New Roman"/>
          <w:sz w:val="32"/>
          <w:szCs w:val="32"/>
        </w:rPr>
      </w:pPr>
      <w:r w:rsidRPr="00051267">
        <w:rPr>
          <w:rFonts w:ascii="Times New Roman" w:hAnsi="Times New Roman" w:cs="Times New Roman"/>
          <w:sz w:val="32"/>
          <w:szCs w:val="32"/>
        </w:rPr>
        <w:t xml:space="preserve">90 человек 11 классов были допущены к государственной итоговой аттестации. В </w:t>
      </w:r>
      <w:r>
        <w:rPr>
          <w:rFonts w:ascii="Times New Roman" w:hAnsi="Times New Roman" w:cs="Times New Roman"/>
          <w:sz w:val="32"/>
          <w:szCs w:val="32"/>
        </w:rPr>
        <w:t>прошлом</w:t>
      </w:r>
      <w:r w:rsidRPr="00051267">
        <w:rPr>
          <w:rFonts w:ascii="Times New Roman" w:hAnsi="Times New Roman" w:cs="Times New Roman"/>
          <w:sz w:val="32"/>
          <w:szCs w:val="32"/>
        </w:rPr>
        <w:t xml:space="preserve"> учебном году выпускники имели право не сдавать единый государственный экзамен. От сдачи ЕГЭ отказались 38 человек.  Медали «За особые успехи в учении» были выданы 14 выпускникам: 8 человек из МКОУ «ВСШ № 1», 3 человека из МКОУ «</w:t>
      </w:r>
      <w:proofErr w:type="spellStart"/>
      <w:r w:rsidRPr="00051267">
        <w:rPr>
          <w:rFonts w:ascii="Times New Roman" w:hAnsi="Times New Roman" w:cs="Times New Roman"/>
          <w:sz w:val="32"/>
          <w:szCs w:val="32"/>
        </w:rPr>
        <w:t>Востровская</w:t>
      </w:r>
      <w:proofErr w:type="spellEnd"/>
      <w:r w:rsidRPr="00051267">
        <w:rPr>
          <w:rFonts w:ascii="Times New Roman" w:hAnsi="Times New Roman" w:cs="Times New Roman"/>
          <w:sz w:val="32"/>
          <w:szCs w:val="32"/>
        </w:rPr>
        <w:t xml:space="preserve"> СШ», 2 человека из МКОУ «ВСШ № 2», 1 из МКОУ «</w:t>
      </w:r>
      <w:proofErr w:type="spellStart"/>
      <w:r w:rsidRPr="00051267">
        <w:rPr>
          <w:rFonts w:ascii="Times New Roman" w:hAnsi="Times New Roman" w:cs="Times New Roman"/>
          <w:sz w:val="32"/>
          <w:szCs w:val="32"/>
        </w:rPr>
        <w:t>Малышево-Логовская</w:t>
      </w:r>
      <w:proofErr w:type="spellEnd"/>
      <w:r w:rsidRPr="00051267">
        <w:rPr>
          <w:rFonts w:ascii="Times New Roman" w:hAnsi="Times New Roman" w:cs="Times New Roman"/>
          <w:sz w:val="32"/>
          <w:szCs w:val="32"/>
        </w:rPr>
        <w:t xml:space="preserve"> СШ». Князев </w:t>
      </w:r>
      <w:r w:rsidRPr="00051267">
        <w:rPr>
          <w:rFonts w:ascii="Times New Roman" w:hAnsi="Times New Roman" w:cs="Times New Roman"/>
          <w:sz w:val="32"/>
          <w:szCs w:val="32"/>
        </w:rPr>
        <w:lastRenderedPageBreak/>
        <w:t>Кирилл, обучающийся МКОУ «Волчихинская СШ № 1», по итогам государственной итоговой аттестации имеет 100 баллов по русскому языку и 99 баллов по обществознанию.</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754A7">
        <w:rPr>
          <w:rFonts w:ascii="Times New Roman" w:hAnsi="Times New Roman" w:cs="Times New Roman"/>
          <w:sz w:val="32"/>
          <w:szCs w:val="32"/>
        </w:rPr>
        <w:t xml:space="preserve">Для детей с ограниченными возможностями здоровья и детей-инвалидов, которых 120 человек, изучение школьного материала проводится по особенным адаптированным программам. Непосредственно в школе обучается 80 человек данной категории, </w:t>
      </w:r>
      <w:proofErr w:type="spellStart"/>
      <w:r w:rsidRPr="000754A7">
        <w:rPr>
          <w:rFonts w:ascii="Times New Roman" w:hAnsi="Times New Roman" w:cs="Times New Roman"/>
          <w:sz w:val="32"/>
          <w:szCs w:val="32"/>
        </w:rPr>
        <w:t>надомно</w:t>
      </w:r>
      <w:proofErr w:type="spellEnd"/>
      <w:r w:rsidRPr="000754A7">
        <w:rPr>
          <w:rFonts w:ascii="Times New Roman" w:hAnsi="Times New Roman" w:cs="Times New Roman"/>
          <w:sz w:val="32"/>
          <w:szCs w:val="32"/>
        </w:rPr>
        <w:t xml:space="preserve"> обучается 40 человек. Увеличивается число родителей, выбирающих для обучения семейную форму. На семейной форме обучается 15 человек, на самообразовании 6. </w:t>
      </w:r>
    </w:p>
    <w:p w:rsidR="00A26236" w:rsidRPr="00051267" w:rsidRDefault="00A26236" w:rsidP="00A26236">
      <w:pPr>
        <w:pStyle w:val="af4"/>
        <w:spacing w:after="0" w:line="240" w:lineRule="auto"/>
        <w:ind w:left="0" w:firstLine="567"/>
        <w:jc w:val="both"/>
        <w:rPr>
          <w:rFonts w:ascii="Times New Roman" w:hAnsi="Times New Roman" w:cs="Times New Roman"/>
          <w:sz w:val="32"/>
          <w:szCs w:val="32"/>
        </w:rPr>
      </w:pPr>
      <w:r w:rsidRPr="00051267">
        <w:rPr>
          <w:rFonts w:ascii="Times New Roman" w:hAnsi="Times New Roman" w:cs="Times New Roman"/>
          <w:sz w:val="32"/>
          <w:szCs w:val="32"/>
        </w:rPr>
        <w:t>В школьном и муниципальном этапах Всероссийской олимпиады школьников приняли участие более 600 обучающихся. Победителями и призерами на уровне муниципалитета стали 48 человек.</w:t>
      </w:r>
    </w:p>
    <w:p w:rsidR="00A26236" w:rsidRPr="000754A7" w:rsidRDefault="00A26236" w:rsidP="00A26236">
      <w:pPr>
        <w:pStyle w:val="af4"/>
        <w:spacing w:after="0" w:line="240" w:lineRule="auto"/>
        <w:ind w:left="0" w:firstLine="567"/>
        <w:jc w:val="both"/>
        <w:rPr>
          <w:rFonts w:ascii="Times New Roman" w:hAnsi="Times New Roman" w:cs="Times New Roman"/>
          <w:sz w:val="32"/>
          <w:szCs w:val="32"/>
        </w:rPr>
      </w:pPr>
      <w:r w:rsidRPr="00051267">
        <w:rPr>
          <w:rFonts w:ascii="Times New Roman" w:hAnsi="Times New Roman" w:cs="Times New Roman"/>
          <w:sz w:val="32"/>
          <w:szCs w:val="32"/>
        </w:rPr>
        <w:t xml:space="preserve"> </w:t>
      </w:r>
      <w:r w:rsidRPr="000754A7">
        <w:rPr>
          <w:rFonts w:ascii="Times New Roman" w:hAnsi="Times New Roman" w:cs="Times New Roman"/>
          <w:sz w:val="32"/>
          <w:szCs w:val="32"/>
        </w:rPr>
        <w:t>Из 2</w:t>
      </w:r>
      <w:r>
        <w:rPr>
          <w:rFonts w:ascii="Times New Roman" w:hAnsi="Times New Roman" w:cs="Times New Roman"/>
          <w:sz w:val="32"/>
          <w:szCs w:val="32"/>
        </w:rPr>
        <w:t xml:space="preserve"> </w:t>
      </w:r>
      <w:r w:rsidRPr="000754A7">
        <w:rPr>
          <w:rFonts w:ascii="Times New Roman" w:hAnsi="Times New Roman" w:cs="Times New Roman"/>
          <w:sz w:val="32"/>
          <w:szCs w:val="32"/>
        </w:rPr>
        <w:t>132 школьников питаются – 2</w:t>
      </w:r>
      <w:r>
        <w:rPr>
          <w:rFonts w:ascii="Times New Roman" w:hAnsi="Times New Roman" w:cs="Times New Roman"/>
          <w:sz w:val="32"/>
          <w:szCs w:val="32"/>
        </w:rPr>
        <w:t xml:space="preserve"> </w:t>
      </w:r>
      <w:r w:rsidRPr="000754A7">
        <w:rPr>
          <w:rFonts w:ascii="Times New Roman" w:hAnsi="Times New Roman" w:cs="Times New Roman"/>
          <w:sz w:val="32"/>
          <w:szCs w:val="32"/>
        </w:rPr>
        <w:t>026, что составляет 95%. В апреле - мае обучающиеся с ограниченными возможностями здоровья в школе и на дому получили продуктовые наборы. Такая поддержка была предоставлена за счёт сре</w:t>
      </w:r>
      <w:proofErr w:type="gramStart"/>
      <w:r w:rsidRPr="000754A7">
        <w:rPr>
          <w:rFonts w:ascii="Times New Roman" w:hAnsi="Times New Roman" w:cs="Times New Roman"/>
          <w:sz w:val="32"/>
          <w:szCs w:val="32"/>
        </w:rPr>
        <w:t>дств кр</w:t>
      </w:r>
      <w:proofErr w:type="gramEnd"/>
      <w:r w:rsidRPr="000754A7">
        <w:rPr>
          <w:rFonts w:ascii="Times New Roman" w:hAnsi="Times New Roman" w:cs="Times New Roman"/>
          <w:sz w:val="32"/>
          <w:szCs w:val="32"/>
        </w:rPr>
        <w:t xml:space="preserve">аевого бюджета. С сентября по декабрь 2020 года все 40 </w:t>
      </w:r>
      <w:proofErr w:type="gramStart"/>
      <w:r w:rsidRPr="000754A7">
        <w:rPr>
          <w:rFonts w:ascii="Times New Roman" w:hAnsi="Times New Roman" w:cs="Times New Roman"/>
          <w:sz w:val="32"/>
          <w:szCs w:val="32"/>
        </w:rPr>
        <w:t>обучающихся</w:t>
      </w:r>
      <w:proofErr w:type="gramEnd"/>
      <w:r w:rsidRPr="000754A7">
        <w:rPr>
          <w:rFonts w:ascii="Times New Roman" w:hAnsi="Times New Roman" w:cs="Times New Roman"/>
          <w:sz w:val="32"/>
          <w:szCs w:val="32"/>
        </w:rPr>
        <w:t xml:space="preserve"> на дому продолжают получать продуктовые наборы. Кроме того, реализуются положения закона об образовании, о предоставлении бесплатного горячего питания </w:t>
      </w:r>
      <w:proofErr w:type="gramStart"/>
      <w:r w:rsidRPr="000754A7">
        <w:rPr>
          <w:rFonts w:ascii="Times New Roman" w:hAnsi="Times New Roman" w:cs="Times New Roman"/>
          <w:sz w:val="32"/>
          <w:szCs w:val="32"/>
        </w:rPr>
        <w:t>обучающимся</w:t>
      </w:r>
      <w:proofErr w:type="gramEnd"/>
      <w:r w:rsidRPr="000754A7">
        <w:rPr>
          <w:rFonts w:ascii="Times New Roman" w:hAnsi="Times New Roman" w:cs="Times New Roman"/>
          <w:sz w:val="32"/>
          <w:szCs w:val="32"/>
        </w:rPr>
        <w:t xml:space="preserve"> с 1 по 4 класс. В нашем районе бесплатным горячим питанием охвачено 100% учащихся. Средняя стоимость обеда составляет 55 рублей.</w:t>
      </w:r>
    </w:p>
    <w:p w:rsidR="00A26236" w:rsidRPr="000754A7" w:rsidRDefault="00A26236" w:rsidP="00A26236">
      <w:pPr>
        <w:ind w:firstLine="567"/>
        <w:jc w:val="both"/>
        <w:rPr>
          <w:sz w:val="32"/>
          <w:szCs w:val="32"/>
        </w:rPr>
      </w:pPr>
      <w:r w:rsidRPr="000754A7">
        <w:rPr>
          <w:sz w:val="32"/>
          <w:szCs w:val="32"/>
        </w:rPr>
        <w:t xml:space="preserve">В 2020 году были сформированы и осуществляли свою работу 4 лагеря с дневным пребыванием на базе школ, которые оздоровили 180 </w:t>
      </w:r>
      <w:r>
        <w:rPr>
          <w:sz w:val="32"/>
          <w:szCs w:val="32"/>
        </w:rPr>
        <w:t>детей</w:t>
      </w:r>
      <w:r w:rsidRPr="000754A7">
        <w:rPr>
          <w:sz w:val="32"/>
          <w:szCs w:val="32"/>
        </w:rPr>
        <w:t xml:space="preserve">. </w:t>
      </w:r>
      <w:proofErr w:type="gramStart"/>
      <w:r w:rsidRPr="000754A7">
        <w:rPr>
          <w:sz w:val="32"/>
          <w:szCs w:val="32"/>
        </w:rPr>
        <w:t>В связи с низкой потребностью у населения в оздоровлении детей во время</w:t>
      </w:r>
      <w:proofErr w:type="gramEnd"/>
      <w:r w:rsidRPr="000754A7">
        <w:rPr>
          <w:sz w:val="32"/>
          <w:szCs w:val="32"/>
        </w:rPr>
        <w:t xml:space="preserve"> пандемии, загородный оздоровительный лагерь «Волна» детей на оздоровление не принимал. </w:t>
      </w:r>
    </w:p>
    <w:p w:rsidR="00A26236" w:rsidRPr="000754A7" w:rsidRDefault="00A26236" w:rsidP="00A26236">
      <w:pPr>
        <w:ind w:firstLine="567"/>
        <w:jc w:val="both"/>
        <w:rPr>
          <w:sz w:val="32"/>
          <w:szCs w:val="32"/>
        </w:rPr>
      </w:pPr>
      <w:r w:rsidRPr="000754A7">
        <w:rPr>
          <w:sz w:val="32"/>
          <w:szCs w:val="32"/>
        </w:rPr>
        <w:t>2020-2021 учебный год был начат в сложной эпидемиологической обстановке</w:t>
      </w:r>
      <w:bookmarkStart w:id="0" w:name="_GoBack"/>
      <w:bookmarkEnd w:id="0"/>
      <w:r w:rsidRPr="000754A7">
        <w:rPr>
          <w:sz w:val="32"/>
          <w:szCs w:val="32"/>
        </w:rPr>
        <w:t xml:space="preserve">. Очный режим обучения обеспечивался </w:t>
      </w:r>
      <w:proofErr w:type="gramStart"/>
      <w:r w:rsidRPr="000754A7">
        <w:rPr>
          <w:sz w:val="32"/>
          <w:szCs w:val="32"/>
        </w:rPr>
        <w:t>благодаря</w:t>
      </w:r>
      <w:proofErr w:type="gramEnd"/>
      <w:r w:rsidRPr="000754A7">
        <w:rPr>
          <w:sz w:val="32"/>
          <w:szCs w:val="32"/>
        </w:rPr>
        <w:t xml:space="preserve"> закупк</w:t>
      </w:r>
      <w:r>
        <w:rPr>
          <w:sz w:val="32"/>
          <w:szCs w:val="32"/>
        </w:rPr>
        <w:t>и</w:t>
      </w:r>
      <w:r w:rsidRPr="000754A7">
        <w:rPr>
          <w:sz w:val="32"/>
          <w:szCs w:val="32"/>
        </w:rPr>
        <w:t xml:space="preserve"> средств индивидуальной защиты, антисептических и обеззараживающих средств</w:t>
      </w:r>
      <w:r>
        <w:rPr>
          <w:sz w:val="32"/>
          <w:szCs w:val="32"/>
        </w:rPr>
        <w:t xml:space="preserve"> за счет районного бюджета</w:t>
      </w:r>
      <w:r w:rsidRPr="000754A7">
        <w:rPr>
          <w:sz w:val="32"/>
          <w:szCs w:val="32"/>
        </w:rPr>
        <w:t xml:space="preserve">. За </w:t>
      </w:r>
      <w:r>
        <w:rPr>
          <w:sz w:val="32"/>
          <w:szCs w:val="32"/>
        </w:rPr>
        <w:t>деньги</w:t>
      </w:r>
      <w:r w:rsidRPr="000754A7">
        <w:rPr>
          <w:sz w:val="32"/>
          <w:szCs w:val="32"/>
        </w:rPr>
        <w:t xml:space="preserve"> краевого бюджета в школу приобретены </w:t>
      </w:r>
      <w:proofErr w:type="spellStart"/>
      <w:r w:rsidRPr="000754A7">
        <w:rPr>
          <w:sz w:val="32"/>
          <w:szCs w:val="32"/>
        </w:rPr>
        <w:t>рециркуляторы</w:t>
      </w:r>
      <w:proofErr w:type="spellEnd"/>
      <w:r w:rsidRPr="000754A7">
        <w:rPr>
          <w:sz w:val="32"/>
          <w:szCs w:val="32"/>
        </w:rPr>
        <w:t xml:space="preserve"> (86 штук), 2 стойки с сенсорными дозаторами и бесконтактными термометрами.</w:t>
      </w:r>
      <w:r w:rsidRPr="000754A7">
        <w:rPr>
          <w:sz w:val="32"/>
          <w:szCs w:val="32"/>
        </w:rPr>
        <w:tab/>
      </w:r>
    </w:p>
    <w:p w:rsidR="00A26236" w:rsidRPr="000754A7" w:rsidRDefault="00A26236" w:rsidP="00A26236">
      <w:pPr>
        <w:ind w:firstLine="567"/>
        <w:jc w:val="both"/>
        <w:rPr>
          <w:bCs/>
          <w:sz w:val="32"/>
          <w:szCs w:val="32"/>
        </w:rPr>
      </w:pPr>
      <w:r w:rsidRPr="000754A7">
        <w:rPr>
          <w:bCs/>
          <w:sz w:val="32"/>
          <w:szCs w:val="32"/>
        </w:rPr>
        <w:t xml:space="preserve">В Волчихинском районе разработана и утверждена муниципальная программа «Обеспечение жильем молодых семей в </w:t>
      </w:r>
      <w:r w:rsidRPr="000754A7">
        <w:rPr>
          <w:bCs/>
          <w:sz w:val="32"/>
          <w:szCs w:val="32"/>
        </w:rPr>
        <w:lastRenderedPageBreak/>
        <w:t>Волчихинском районе» на 2020-2024 годы». Реализация этой программы позволила в 2020 году улучшить свои жилищные условия одной семье, состав которой 2 человека. Общая сумма субсидии составила 367 тыс. руб., из них из местного бюджета 110 тыс. руб.</w:t>
      </w:r>
    </w:p>
    <w:p w:rsidR="00A26236" w:rsidRPr="000754A7" w:rsidRDefault="00A26236" w:rsidP="00A26236">
      <w:pPr>
        <w:ind w:firstLine="567"/>
        <w:jc w:val="both"/>
        <w:rPr>
          <w:bCs/>
          <w:sz w:val="32"/>
          <w:szCs w:val="32"/>
        </w:rPr>
      </w:pPr>
      <w:r>
        <w:rPr>
          <w:bCs/>
          <w:sz w:val="32"/>
          <w:szCs w:val="32"/>
        </w:rPr>
        <w:t>Н</w:t>
      </w:r>
      <w:r w:rsidRPr="000754A7">
        <w:rPr>
          <w:bCs/>
          <w:sz w:val="32"/>
          <w:szCs w:val="32"/>
        </w:rPr>
        <w:t>а территории Волчихинского района осуществляют свою работу 16 волонтёрских отрядов, охват молодёжи 12,52%, ими было реализовано 11 мероприятий.</w:t>
      </w:r>
    </w:p>
    <w:p w:rsidR="00A26236" w:rsidRPr="000754A7" w:rsidRDefault="00A26236" w:rsidP="00A26236">
      <w:pPr>
        <w:ind w:firstLine="567"/>
        <w:jc w:val="both"/>
        <w:rPr>
          <w:bCs/>
          <w:sz w:val="32"/>
          <w:szCs w:val="32"/>
        </w:rPr>
      </w:pPr>
      <w:r w:rsidRPr="000754A7">
        <w:rPr>
          <w:bCs/>
          <w:sz w:val="32"/>
          <w:szCs w:val="32"/>
        </w:rPr>
        <w:t>В преддверии 75-летия Победы в Великой Отечественной войне волонтеры Волчихинского штаба #</w:t>
      </w:r>
      <w:proofErr w:type="spellStart"/>
      <w:r w:rsidRPr="000754A7">
        <w:rPr>
          <w:bCs/>
          <w:sz w:val="32"/>
          <w:szCs w:val="32"/>
        </w:rPr>
        <w:t>МыВместе</w:t>
      </w:r>
      <w:proofErr w:type="spellEnd"/>
      <w:r w:rsidRPr="000754A7">
        <w:rPr>
          <w:bCs/>
          <w:sz w:val="32"/>
          <w:szCs w:val="32"/>
        </w:rPr>
        <w:t xml:space="preserve"> включились во Всероссийский проект «Вам, родные», поздравили 5 ветеранов Великой Отечественной войны и вручили подарочные наборы, закупленные на средства благотворителей. Оказали адресную помощь 263 пенсионерам старше 65 лет, проживающим </w:t>
      </w:r>
      <w:r>
        <w:rPr>
          <w:bCs/>
          <w:sz w:val="32"/>
          <w:szCs w:val="32"/>
        </w:rPr>
        <w:t>в нашем</w:t>
      </w:r>
      <w:r w:rsidRPr="000754A7">
        <w:rPr>
          <w:bCs/>
          <w:sz w:val="32"/>
          <w:szCs w:val="32"/>
        </w:rPr>
        <w:t xml:space="preserve"> район</w:t>
      </w:r>
      <w:r>
        <w:rPr>
          <w:bCs/>
          <w:sz w:val="32"/>
          <w:szCs w:val="32"/>
        </w:rPr>
        <w:t>е</w:t>
      </w:r>
      <w:r w:rsidRPr="000754A7">
        <w:rPr>
          <w:bCs/>
          <w:sz w:val="32"/>
          <w:szCs w:val="32"/>
        </w:rPr>
        <w:t xml:space="preserve">. </w:t>
      </w:r>
      <w:r w:rsidRPr="000754A7">
        <w:rPr>
          <w:bCs/>
          <w:sz w:val="32"/>
          <w:szCs w:val="32"/>
        </w:rPr>
        <w:tab/>
      </w:r>
    </w:p>
    <w:p w:rsidR="00A26236" w:rsidRPr="000754A7" w:rsidRDefault="00A26236" w:rsidP="00A26236">
      <w:pPr>
        <w:ind w:firstLine="567"/>
        <w:jc w:val="both"/>
        <w:rPr>
          <w:sz w:val="32"/>
          <w:szCs w:val="32"/>
        </w:rPr>
      </w:pPr>
      <w:r w:rsidRPr="000754A7">
        <w:rPr>
          <w:sz w:val="32"/>
          <w:szCs w:val="32"/>
        </w:rPr>
        <w:t xml:space="preserve">В соответствии с Законом Алтайского края создана и работает административная комиссия при Администрации Волчихинского района. </w:t>
      </w:r>
    </w:p>
    <w:p w:rsidR="00A26236" w:rsidRPr="000754A7" w:rsidRDefault="00A26236" w:rsidP="00A26236">
      <w:pPr>
        <w:ind w:firstLine="567"/>
        <w:jc w:val="both"/>
        <w:rPr>
          <w:sz w:val="32"/>
          <w:szCs w:val="32"/>
        </w:rPr>
      </w:pPr>
      <w:r>
        <w:rPr>
          <w:sz w:val="32"/>
          <w:szCs w:val="32"/>
        </w:rPr>
        <w:t>К</w:t>
      </w:r>
      <w:r w:rsidRPr="000754A7">
        <w:rPr>
          <w:sz w:val="32"/>
          <w:szCs w:val="32"/>
        </w:rPr>
        <w:t xml:space="preserve">омиссия </w:t>
      </w:r>
      <w:r>
        <w:rPr>
          <w:sz w:val="32"/>
          <w:szCs w:val="32"/>
        </w:rPr>
        <w:t>тесно</w:t>
      </w:r>
      <w:r w:rsidRPr="000754A7">
        <w:rPr>
          <w:sz w:val="32"/>
          <w:szCs w:val="32"/>
        </w:rPr>
        <w:t xml:space="preserve"> взаимодействует с Отделением МВД по Волчихинскому району, с отделом судебных приставов по Волчихинскому району.</w:t>
      </w:r>
    </w:p>
    <w:p w:rsidR="00A26236" w:rsidRPr="000754A7" w:rsidRDefault="00A26236" w:rsidP="00A26236">
      <w:pPr>
        <w:ind w:firstLine="567"/>
        <w:jc w:val="both"/>
        <w:rPr>
          <w:sz w:val="32"/>
          <w:szCs w:val="32"/>
        </w:rPr>
      </w:pPr>
      <w:r w:rsidRPr="000754A7">
        <w:rPr>
          <w:sz w:val="32"/>
          <w:szCs w:val="32"/>
        </w:rPr>
        <w:t>В 2020 году комиссией рассмотрено 22 административных материала</w:t>
      </w:r>
      <w:r>
        <w:rPr>
          <w:sz w:val="32"/>
          <w:szCs w:val="32"/>
        </w:rPr>
        <w:t>,</w:t>
      </w:r>
      <w:r w:rsidRPr="000754A7">
        <w:rPr>
          <w:sz w:val="32"/>
          <w:szCs w:val="32"/>
        </w:rPr>
        <w:t xml:space="preserve"> </w:t>
      </w:r>
      <w:r>
        <w:rPr>
          <w:sz w:val="32"/>
          <w:szCs w:val="32"/>
        </w:rPr>
        <w:t>п</w:t>
      </w:r>
      <w:r w:rsidRPr="000754A7">
        <w:rPr>
          <w:sz w:val="32"/>
          <w:szCs w:val="32"/>
        </w:rPr>
        <w:t xml:space="preserve">о 19 материалам были вынесены постановления о назначении административного штрафа на общую сумму 21 тыс. руб., взыскано 9,5 тыс. руб.; по 2 материалам вынесены предупреждения; 1 дело </w:t>
      </w:r>
      <w:proofErr w:type="gramStart"/>
      <w:r w:rsidRPr="000754A7">
        <w:rPr>
          <w:sz w:val="32"/>
          <w:szCs w:val="32"/>
        </w:rPr>
        <w:t>об</w:t>
      </w:r>
      <w:proofErr w:type="gramEnd"/>
      <w:r w:rsidRPr="000754A7">
        <w:rPr>
          <w:sz w:val="32"/>
          <w:szCs w:val="32"/>
        </w:rPr>
        <w:t xml:space="preserve">  правонарушении прекращено</w:t>
      </w:r>
      <w:r>
        <w:rPr>
          <w:sz w:val="32"/>
          <w:szCs w:val="32"/>
        </w:rPr>
        <w:t xml:space="preserve">, </w:t>
      </w:r>
      <w:r w:rsidRPr="000754A7">
        <w:rPr>
          <w:sz w:val="32"/>
          <w:szCs w:val="32"/>
        </w:rPr>
        <w:t>6 материалов направлены в отдел судебных приставов Волчихинского района для взыскания с граждан административных штрафов.</w:t>
      </w:r>
      <w:r w:rsidRPr="000754A7">
        <w:rPr>
          <w:sz w:val="32"/>
          <w:szCs w:val="32"/>
        </w:rPr>
        <w:tab/>
      </w:r>
    </w:p>
    <w:p w:rsidR="00A26236" w:rsidRPr="000754A7" w:rsidRDefault="00A26236" w:rsidP="00A26236">
      <w:pPr>
        <w:ind w:firstLine="567"/>
        <w:contextualSpacing/>
        <w:jc w:val="both"/>
        <w:rPr>
          <w:color w:val="FF0000"/>
          <w:sz w:val="32"/>
          <w:szCs w:val="32"/>
        </w:rPr>
      </w:pPr>
      <w:r w:rsidRPr="000754A7">
        <w:rPr>
          <w:sz w:val="32"/>
          <w:szCs w:val="32"/>
        </w:rPr>
        <w:t>2020 год выдался сложным для всех, в том числе и для учреждений культуры и дополнительного образования Волчихинского района.</w:t>
      </w:r>
    </w:p>
    <w:p w:rsidR="00A26236" w:rsidRPr="000754A7" w:rsidRDefault="00A26236" w:rsidP="00A26236">
      <w:pPr>
        <w:ind w:firstLine="567"/>
        <w:contextualSpacing/>
        <w:jc w:val="both"/>
        <w:rPr>
          <w:sz w:val="32"/>
          <w:szCs w:val="32"/>
        </w:rPr>
      </w:pPr>
      <w:r>
        <w:rPr>
          <w:bCs/>
          <w:sz w:val="32"/>
          <w:szCs w:val="32"/>
        </w:rPr>
        <w:t>Прошедший год</w:t>
      </w:r>
      <w:r w:rsidRPr="000754A7">
        <w:rPr>
          <w:bCs/>
          <w:sz w:val="32"/>
          <w:szCs w:val="32"/>
        </w:rPr>
        <w:t xml:space="preserve"> Указом Президента РФ объявлен Годом памяти и славы.</w:t>
      </w:r>
      <w:r>
        <w:rPr>
          <w:bCs/>
          <w:sz w:val="32"/>
          <w:szCs w:val="32"/>
        </w:rPr>
        <w:t xml:space="preserve"> </w:t>
      </w:r>
      <w:r w:rsidRPr="000754A7">
        <w:rPr>
          <w:sz w:val="32"/>
          <w:szCs w:val="32"/>
        </w:rPr>
        <w:t xml:space="preserve">Работники культуры и дополнительного образования в течение года активно вели работу в </w:t>
      </w:r>
      <w:proofErr w:type="spellStart"/>
      <w:r w:rsidRPr="000754A7">
        <w:rPr>
          <w:sz w:val="32"/>
          <w:szCs w:val="32"/>
        </w:rPr>
        <w:t>онлайн-формате</w:t>
      </w:r>
      <w:proofErr w:type="spellEnd"/>
      <w:r w:rsidRPr="000754A7">
        <w:rPr>
          <w:sz w:val="32"/>
          <w:szCs w:val="32"/>
        </w:rPr>
        <w:t xml:space="preserve">: снимали и размещали в </w:t>
      </w:r>
      <w:proofErr w:type="spellStart"/>
      <w:r w:rsidRPr="000754A7">
        <w:rPr>
          <w:sz w:val="32"/>
          <w:szCs w:val="32"/>
        </w:rPr>
        <w:t>соцсетях</w:t>
      </w:r>
      <w:proofErr w:type="spellEnd"/>
      <w:r w:rsidRPr="000754A7">
        <w:rPr>
          <w:sz w:val="32"/>
          <w:szCs w:val="32"/>
        </w:rPr>
        <w:t xml:space="preserve"> видеоролики, выставки; подготавливали презентации и мастер-классы, конкурсы, акции, </w:t>
      </w:r>
      <w:proofErr w:type="spellStart"/>
      <w:r w:rsidRPr="000754A7">
        <w:rPr>
          <w:sz w:val="32"/>
          <w:szCs w:val="32"/>
        </w:rPr>
        <w:t>флешмобы</w:t>
      </w:r>
      <w:proofErr w:type="spellEnd"/>
      <w:r w:rsidRPr="000754A7">
        <w:rPr>
          <w:sz w:val="32"/>
          <w:szCs w:val="32"/>
        </w:rPr>
        <w:t xml:space="preserve"> и др.</w:t>
      </w:r>
    </w:p>
    <w:p w:rsidR="00A26236" w:rsidRPr="000754A7" w:rsidRDefault="00A26236" w:rsidP="00A26236">
      <w:pPr>
        <w:ind w:firstLine="567"/>
        <w:contextualSpacing/>
        <w:jc w:val="both"/>
        <w:rPr>
          <w:sz w:val="32"/>
          <w:szCs w:val="32"/>
        </w:rPr>
      </w:pPr>
      <w:r w:rsidRPr="000754A7">
        <w:rPr>
          <w:sz w:val="32"/>
          <w:szCs w:val="32"/>
        </w:rPr>
        <w:lastRenderedPageBreak/>
        <w:t>В домах культуры района проведено 858 мероприятий, которые посетило 35 063 человека (2019 – 135</w:t>
      </w:r>
      <w:r>
        <w:rPr>
          <w:sz w:val="32"/>
          <w:szCs w:val="32"/>
        </w:rPr>
        <w:t xml:space="preserve"> </w:t>
      </w:r>
      <w:r w:rsidRPr="000754A7">
        <w:rPr>
          <w:sz w:val="32"/>
          <w:szCs w:val="32"/>
        </w:rPr>
        <w:t xml:space="preserve">694 чел.). </w:t>
      </w:r>
    </w:p>
    <w:p w:rsidR="00A26236" w:rsidRPr="000754A7" w:rsidRDefault="00A26236" w:rsidP="00A26236">
      <w:pPr>
        <w:ind w:firstLine="567"/>
        <w:contextualSpacing/>
        <w:jc w:val="both"/>
        <w:rPr>
          <w:sz w:val="32"/>
          <w:szCs w:val="32"/>
        </w:rPr>
      </w:pPr>
      <w:r w:rsidRPr="000754A7">
        <w:rPr>
          <w:sz w:val="32"/>
          <w:szCs w:val="32"/>
        </w:rPr>
        <w:t>Вели работу 156 клубных формирований, которые посе</w:t>
      </w:r>
      <w:r>
        <w:rPr>
          <w:sz w:val="32"/>
          <w:szCs w:val="32"/>
        </w:rPr>
        <w:t>ти</w:t>
      </w:r>
      <w:r w:rsidRPr="000754A7">
        <w:rPr>
          <w:sz w:val="32"/>
          <w:szCs w:val="32"/>
        </w:rPr>
        <w:t>ли 1 873 человек. Из общего числа кружков самодеятельного художественного творчества 8 коллективов имеют звание «народный».</w:t>
      </w:r>
    </w:p>
    <w:p w:rsidR="00A26236" w:rsidRPr="000754A7" w:rsidRDefault="00A26236" w:rsidP="00A26236">
      <w:pPr>
        <w:ind w:firstLine="567"/>
        <w:contextualSpacing/>
        <w:jc w:val="both"/>
        <w:rPr>
          <w:sz w:val="32"/>
          <w:szCs w:val="32"/>
        </w:rPr>
      </w:pPr>
      <w:r w:rsidRPr="000754A7">
        <w:rPr>
          <w:sz w:val="32"/>
          <w:szCs w:val="32"/>
        </w:rPr>
        <w:t xml:space="preserve">В феврале-марте стартовали </w:t>
      </w:r>
      <w:r w:rsidRPr="000754A7">
        <w:rPr>
          <w:bCs/>
          <w:sz w:val="32"/>
          <w:szCs w:val="32"/>
        </w:rPr>
        <w:t>районные творческие отчёты учреждений культуры, посвящённые 75–</w:t>
      </w:r>
      <w:proofErr w:type="spellStart"/>
      <w:r w:rsidRPr="000754A7">
        <w:rPr>
          <w:bCs/>
          <w:sz w:val="32"/>
          <w:szCs w:val="32"/>
        </w:rPr>
        <w:t>й</w:t>
      </w:r>
      <w:proofErr w:type="spellEnd"/>
      <w:r w:rsidRPr="000754A7">
        <w:rPr>
          <w:bCs/>
          <w:sz w:val="32"/>
          <w:szCs w:val="32"/>
        </w:rPr>
        <w:t xml:space="preserve"> годовщине Победы в Великой Отечественной войне 1941 – 1945</w:t>
      </w:r>
      <w:r>
        <w:rPr>
          <w:bCs/>
          <w:sz w:val="32"/>
          <w:szCs w:val="32"/>
        </w:rPr>
        <w:t xml:space="preserve"> г</w:t>
      </w:r>
      <w:r w:rsidRPr="000754A7">
        <w:rPr>
          <w:bCs/>
          <w:sz w:val="32"/>
          <w:szCs w:val="32"/>
        </w:rPr>
        <w:t>г</w:t>
      </w:r>
      <w:r w:rsidRPr="000754A7">
        <w:rPr>
          <w:b/>
          <w:bCs/>
          <w:sz w:val="32"/>
          <w:szCs w:val="32"/>
        </w:rPr>
        <w:t xml:space="preserve">. </w:t>
      </w:r>
      <w:r w:rsidRPr="000754A7">
        <w:rPr>
          <w:bCs/>
          <w:sz w:val="32"/>
          <w:szCs w:val="32"/>
        </w:rPr>
        <w:t>«Салют Великой Победе!»</w:t>
      </w:r>
    </w:p>
    <w:p w:rsidR="00A26236" w:rsidRPr="000754A7" w:rsidRDefault="00A26236" w:rsidP="00A26236">
      <w:pPr>
        <w:ind w:firstLine="567"/>
        <w:jc w:val="both"/>
        <w:rPr>
          <w:sz w:val="32"/>
          <w:szCs w:val="32"/>
        </w:rPr>
      </w:pPr>
      <w:r w:rsidRPr="000754A7">
        <w:rPr>
          <w:sz w:val="32"/>
          <w:szCs w:val="32"/>
        </w:rPr>
        <w:t xml:space="preserve">Далее велась работа в </w:t>
      </w:r>
      <w:proofErr w:type="spellStart"/>
      <w:r w:rsidRPr="000754A7">
        <w:rPr>
          <w:sz w:val="32"/>
          <w:szCs w:val="32"/>
        </w:rPr>
        <w:t>онлайн-формате</w:t>
      </w:r>
      <w:proofErr w:type="spellEnd"/>
      <w:r w:rsidRPr="000754A7">
        <w:rPr>
          <w:sz w:val="32"/>
          <w:szCs w:val="32"/>
        </w:rPr>
        <w:t>. Были проведены районный фестиваль детского творчества «Планета Детства»</w:t>
      </w:r>
      <w:r>
        <w:rPr>
          <w:sz w:val="32"/>
          <w:szCs w:val="32"/>
        </w:rPr>
        <w:t>,</w:t>
      </w:r>
      <w:r w:rsidRPr="000754A7">
        <w:rPr>
          <w:sz w:val="32"/>
          <w:szCs w:val="32"/>
        </w:rPr>
        <w:t xml:space="preserve"> районный конкурс поздравительных открыток, и рисунков посвященный 75-й годовщине Победы, в </w:t>
      </w:r>
      <w:proofErr w:type="gramStart"/>
      <w:r w:rsidRPr="000754A7">
        <w:rPr>
          <w:sz w:val="32"/>
          <w:szCs w:val="32"/>
        </w:rPr>
        <w:t>котором</w:t>
      </w:r>
      <w:proofErr w:type="gramEnd"/>
      <w:r w:rsidRPr="000754A7">
        <w:rPr>
          <w:sz w:val="32"/>
          <w:szCs w:val="32"/>
        </w:rPr>
        <w:t xml:space="preserve"> </w:t>
      </w:r>
      <w:r w:rsidRPr="000754A7">
        <w:rPr>
          <w:sz w:val="32"/>
          <w:szCs w:val="32"/>
          <w:lang w:bidi="th-TH"/>
        </w:rPr>
        <w:t xml:space="preserve">приняли участие 132 человека из Волчихинского района. </w:t>
      </w:r>
      <w:r w:rsidRPr="000754A7">
        <w:rPr>
          <w:sz w:val="32"/>
          <w:szCs w:val="32"/>
        </w:rPr>
        <w:t>Выставку посмотрело более 2 тыс. человек.</w:t>
      </w:r>
    </w:p>
    <w:p w:rsidR="00A26236" w:rsidRPr="000754A7" w:rsidRDefault="00A26236" w:rsidP="00A26236">
      <w:pPr>
        <w:ind w:firstLine="567"/>
        <w:jc w:val="both"/>
        <w:rPr>
          <w:sz w:val="32"/>
          <w:szCs w:val="32"/>
        </w:rPr>
      </w:pPr>
      <w:r w:rsidRPr="000754A7">
        <w:rPr>
          <w:sz w:val="32"/>
          <w:szCs w:val="32"/>
        </w:rPr>
        <w:t>В рамках районного фестиваля традиционной культуры «Живая Русь» на страницах социальных сетей</w:t>
      </w:r>
      <w:r w:rsidRPr="000754A7">
        <w:rPr>
          <w:sz w:val="32"/>
          <w:szCs w:val="32"/>
          <w:shd w:val="clear" w:color="auto" w:fill="FFFFFF"/>
        </w:rPr>
        <w:t xml:space="preserve"> были размещены </w:t>
      </w:r>
      <w:r w:rsidRPr="000754A7">
        <w:rPr>
          <w:sz w:val="32"/>
          <w:szCs w:val="32"/>
        </w:rPr>
        <w:t>выступлени</w:t>
      </w:r>
      <w:r>
        <w:rPr>
          <w:sz w:val="32"/>
          <w:szCs w:val="32"/>
        </w:rPr>
        <w:t>я</w:t>
      </w:r>
      <w:r w:rsidRPr="000754A7">
        <w:rPr>
          <w:sz w:val="32"/>
          <w:szCs w:val="32"/>
        </w:rPr>
        <w:t xml:space="preserve"> фольклорных коллективов. Коллективы самодеятельного художественного творчества района приняли участие в 13 краевых фестивалях, проектах; 5 всероссийских конкурсах и 2 международных конкурсах в </w:t>
      </w:r>
      <w:proofErr w:type="spellStart"/>
      <w:r w:rsidRPr="000754A7">
        <w:rPr>
          <w:sz w:val="32"/>
          <w:szCs w:val="32"/>
        </w:rPr>
        <w:t>онлайн</w:t>
      </w:r>
      <w:proofErr w:type="spellEnd"/>
      <w:r w:rsidRPr="000754A7">
        <w:rPr>
          <w:sz w:val="32"/>
          <w:szCs w:val="32"/>
        </w:rPr>
        <w:t xml:space="preserve"> и </w:t>
      </w:r>
      <w:proofErr w:type="spellStart"/>
      <w:r w:rsidRPr="000754A7">
        <w:rPr>
          <w:sz w:val="32"/>
          <w:szCs w:val="32"/>
        </w:rPr>
        <w:t>офлайн</w:t>
      </w:r>
      <w:proofErr w:type="spellEnd"/>
      <w:r w:rsidRPr="000754A7">
        <w:rPr>
          <w:sz w:val="32"/>
          <w:szCs w:val="32"/>
        </w:rPr>
        <w:t xml:space="preserve"> формате. В</w:t>
      </w:r>
      <w:r w:rsidRPr="000754A7">
        <w:rPr>
          <w:color w:val="000000"/>
          <w:sz w:val="32"/>
          <w:szCs w:val="32"/>
          <w:bdr w:val="none" w:sz="0" w:space="0" w:color="auto" w:frame="1"/>
        </w:rPr>
        <w:t xml:space="preserve"> </w:t>
      </w:r>
      <w:r>
        <w:rPr>
          <w:sz w:val="32"/>
          <w:szCs w:val="32"/>
        </w:rPr>
        <w:t>девятом</w:t>
      </w:r>
      <w:r w:rsidRPr="000754A7">
        <w:rPr>
          <w:sz w:val="32"/>
          <w:szCs w:val="32"/>
        </w:rPr>
        <w:t xml:space="preserve"> краевом фестивале имени Л. С. Калинкина был определен обладатель специального диплома за лучшее исполнение народной песни, им стал казачий ансамбль «Черный ворон». Все коллективы подтвердили звание «народный».</w:t>
      </w:r>
    </w:p>
    <w:p w:rsidR="00A26236" w:rsidRPr="000754A7" w:rsidRDefault="00A26236" w:rsidP="00A26236">
      <w:pPr>
        <w:ind w:firstLine="567"/>
        <w:contextualSpacing/>
        <w:jc w:val="both"/>
        <w:rPr>
          <w:sz w:val="32"/>
          <w:szCs w:val="32"/>
        </w:rPr>
      </w:pPr>
      <w:r w:rsidRPr="000754A7">
        <w:rPr>
          <w:sz w:val="32"/>
          <w:szCs w:val="32"/>
        </w:rPr>
        <w:t xml:space="preserve">Показатели деятельности работы библиотек Волчихинского района в 2020 году, не смотря на все </w:t>
      </w:r>
      <w:proofErr w:type="gramStart"/>
      <w:r w:rsidRPr="000754A7">
        <w:rPr>
          <w:sz w:val="32"/>
          <w:szCs w:val="32"/>
        </w:rPr>
        <w:t>сложности</w:t>
      </w:r>
      <w:proofErr w:type="gramEnd"/>
      <w:r w:rsidRPr="000754A7">
        <w:rPr>
          <w:sz w:val="32"/>
          <w:szCs w:val="32"/>
        </w:rPr>
        <w:t xml:space="preserve"> не снизились по сравнению с 2019</w:t>
      </w:r>
      <w:r>
        <w:rPr>
          <w:sz w:val="32"/>
          <w:szCs w:val="32"/>
        </w:rPr>
        <w:t xml:space="preserve"> </w:t>
      </w:r>
      <w:r w:rsidRPr="000754A7">
        <w:rPr>
          <w:sz w:val="32"/>
          <w:szCs w:val="32"/>
        </w:rPr>
        <w:t>г</w:t>
      </w:r>
      <w:r>
        <w:rPr>
          <w:sz w:val="32"/>
          <w:szCs w:val="32"/>
        </w:rPr>
        <w:t>одом</w:t>
      </w:r>
      <w:r w:rsidRPr="000754A7">
        <w:rPr>
          <w:sz w:val="32"/>
          <w:szCs w:val="32"/>
        </w:rPr>
        <w:t>.</w:t>
      </w:r>
      <w:r>
        <w:rPr>
          <w:sz w:val="32"/>
          <w:szCs w:val="32"/>
        </w:rPr>
        <w:t xml:space="preserve"> П</w:t>
      </w:r>
      <w:r w:rsidRPr="000754A7">
        <w:rPr>
          <w:sz w:val="32"/>
          <w:szCs w:val="32"/>
        </w:rPr>
        <w:t xml:space="preserve">риобретен </w:t>
      </w:r>
      <w:proofErr w:type="gramStart"/>
      <w:r w:rsidRPr="000754A7">
        <w:rPr>
          <w:sz w:val="32"/>
          <w:szCs w:val="32"/>
        </w:rPr>
        <w:t>за счет субсидий на мероприятия по подключению общедоступных библиотек Алтайского края к Интернету комплект компьютерного оборудования на сумму</w:t>
      </w:r>
      <w:proofErr w:type="gramEnd"/>
      <w:r w:rsidRPr="000754A7">
        <w:rPr>
          <w:sz w:val="32"/>
          <w:szCs w:val="32"/>
        </w:rPr>
        <w:t xml:space="preserve"> 36 тыс. руб. Новую компьютерную технику получил филиал «</w:t>
      </w:r>
      <w:proofErr w:type="spellStart"/>
      <w:r w:rsidRPr="000754A7">
        <w:rPr>
          <w:sz w:val="32"/>
          <w:szCs w:val="32"/>
        </w:rPr>
        <w:t>Востровская</w:t>
      </w:r>
      <w:proofErr w:type="spellEnd"/>
      <w:r w:rsidRPr="000754A7">
        <w:rPr>
          <w:sz w:val="32"/>
          <w:szCs w:val="32"/>
        </w:rPr>
        <w:t xml:space="preserve"> сельская библиотека».</w:t>
      </w:r>
    </w:p>
    <w:p w:rsidR="00A26236" w:rsidRPr="000754A7" w:rsidRDefault="00A26236" w:rsidP="00A26236">
      <w:pPr>
        <w:ind w:firstLine="567"/>
        <w:contextualSpacing/>
        <w:jc w:val="both"/>
        <w:rPr>
          <w:sz w:val="32"/>
          <w:szCs w:val="32"/>
        </w:rPr>
      </w:pPr>
      <w:r w:rsidRPr="000754A7">
        <w:rPr>
          <w:sz w:val="32"/>
          <w:szCs w:val="32"/>
        </w:rPr>
        <w:t>На сегодняшний день 10 библиотек оснащены компьютерной техникой, 8 из них подключены к Интернету, что составляет 62 % от общего числа библиотек.</w:t>
      </w:r>
    </w:p>
    <w:p w:rsidR="00A26236" w:rsidRPr="000754A7" w:rsidRDefault="00A26236" w:rsidP="00A26236">
      <w:pPr>
        <w:ind w:firstLine="567"/>
        <w:jc w:val="both"/>
        <w:rPr>
          <w:sz w:val="32"/>
          <w:szCs w:val="32"/>
        </w:rPr>
      </w:pPr>
      <w:r w:rsidRPr="000754A7">
        <w:rPr>
          <w:sz w:val="32"/>
          <w:szCs w:val="32"/>
        </w:rPr>
        <w:t>Музей  Волчихинского района за год посетило 3</w:t>
      </w:r>
      <w:r>
        <w:rPr>
          <w:sz w:val="32"/>
          <w:szCs w:val="32"/>
        </w:rPr>
        <w:t xml:space="preserve"> </w:t>
      </w:r>
      <w:r w:rsidRPr="000754A7">
        <w:rPr>
          <w:sz w:val="32"/>
          <w:szCs w:val="32"/>
        </w:rPr>
        <w:t xml:space="preserve">333 человека, </w:t>
      </w:r>
      <w:r>
        <w:rPr>
          <w:sz w:val="32"/>
          <w:szCs w:val="32"/>
        </w:rPr>
        <w:t xml:space="preserve">проведено </w:t>
      </w:r>
      <w:r w:rsidRPr="000754A7">
        <w:rPr>
          <w:sz w:val="32"/>
          <w:szCs w:val="32"/>
        </w:rPr>
        <w:t>1</w:t>
      </w:r>
      <w:r>
        <w:rPr>
          <w:sz w:val="32"/>
          <w:szCs w:val="32"/>
        </w:rPr>
        <w:t xml:space="preserve"> </w:t>
      </w:r>
      <w:r w:rsidRPr="000754A7">
        <w:rPr>
          <w:sz w:val="32"/>
          <w:szCs w:val="32"/>
        </w:rPr>
        <w:t>815 экскурсий. Организован ци</w:t>
      </w:r>
      <w:proofErr w:type="gramStart"/>
      <w:r w:rsidRPr="000754A7">
        <w:rPr>
          <w:sz w:val="32"/>
          <w:szCs w:val="32"/>
        </w:rPr>
        <w:t>кл встр</w:t>
      </w:r>
      <w:proofErr w:type="gramEnd"/>
      <w:r w:rsidRPr="000754A7">
        <w:rPr>
          <w:sz w:val="32"/>
          <w:szCs w:val="32"/>
        </w:rPr>
        <w:t xml:space="preserve">еч с </w:t>
      </w:r>
      <w:r w:rsidRPr="000754A7">
        <w:rPr>
          <w:sz w:val="32"/>
          <w:szCs w:val="32"/>
        </w:rPr>
        <w:lastRenderedPageBreak/>
        <w:t xml:space="preserve">интересными людьми на едином уроке-памяти «Наши земляки - Герои Великой Победы!» </w:t>
      </w:r>
    </w:p>
    <w:p w:rsidR="00A26236" w:rsidRPr="000754A7" w:rsidRDefault="00A26236" w:rsidP="00A26236">
      <w:pPr>
        <w:ind w:firstLine="567"/>
        <w:contextualSpacing/>
        <w:jc w:val="both"/>
        <w:rPr>
          <w:sz w:val="32"/>
          <w:szCs w:val="32"/>
        </w:rPr>
      </w:pPr>
      <w:r w:rsidRPr="000754A7">
        <w:rPr>
          <w:sz w:val="32"/>
          <w:szCs w:val="32"/>
        </w:rPr>
        <w:t>В Волчихинской детской школе искусств в 2020 году обучалось - 240 детей.</w:t>
      </w:r>
      <w:r>
        <w:rPr>
          <w:sz w:val="32"/>
          <w:szCs w:val="32"/>
        </w:rPr>
        <w:t xml:space="preserve"> </w:t>
      </w:r>
      <w:r w:rsidRPr="000754A7">
        <w:rPr>
          <w:sz w:val="32"/>
          <w:szCs w:val="32"/>
        </w:rPr>
        <w:t>С апреля школа перевела обучающихся на режим реализации образовательных программ с применением электронного обучения и дистанционных образовательных технологий. Процент охвата обучения детей школьного возраста составил 9%. Всего в конкурсах и фестивалях различного уровня приняли участие 252 учащихся (</w:t>
      </w:r>
      <w:proofErr w:type="spellStart"/>
      <w:r w:rsidRPr="000754A7">
        <w:rPr>
          <w:sz w:val="32"/>
          <w:szCs w:val="32"/>
        </w:rPr>
        <w:t>онлайн</w:t>
      </w:r>
      <w:proofErr w:type="spellEnd"/>
      <w:r w:rsidRPr="000754A7">
        <w:rPr>
          <w:sz w:val="32"/>
          <w:szCs w:val="32"/>
        </w:rPr>
        <w:t xml:space="preserve">, </w:t>
      </w:r>
      <w:proofErr w:type="spellStart"/>
      <w:r w:rsidRPr="000754A7">
        <w:rPr>
          <w:sz w:val="32"/>
          <w:szCs w:val="32"/>
        </w:rPr>
        <w:t>офлайн</w:t>
      </w:r>
      <w:proofErr w:type="spellEnd"/>
      <w:r w:rsidRPr="000754A7">
        <w:rPr>
          <w:sz w:val="32"/>
          <w:szCs w:val="32"/>
        </w:rPr>
        <w:t>).</w:t>
      </w:r>
    </w:p>
    <w:p w:rsidR="00A26236" w:rsidRPr="000754A7" w:rsidRDefault="00A26236" w:rsidP="00A26236">
      <w:pPr>
        <w:ind w:firstLine="567"/>
        <w:contextualSpacing/>
        <w:jc w:val="both"/>
        <w:rPr>
          <w:bCs/>
          <w:color w:val="000000"/>
          <w:spacing w:val="2"/>
          <w:sz w:val="32"/>
          <w:szCs w:val="32"/>
        </w:rPr>
      </w:pPr>
      <w:r w:rsidRPr="000754A7">
        <w:rPr>
          <w:sz w:val="32"/>
          <w:szCs w:val="32"/>
        </w:rPr>
        <w:t xml:space="preserve">Не одно социально-значимое мероприятие в районе не обходится без участия воспитанников школы искусств. Во время пандемии провели конкурсы и акции среди учащихся общеобразовательных школ. </w:t>
      </w:r>
      <w:r w:rsidRPr="000754A7">
        <w:rPr>
          <w:bCs/>
          <w:color w:val="000000"/>
          <w:spacing w:val="2"/>
          <w:sz w:val="32"/>
          <w:szCs w:val="32"/>
        </w:rPr>
        <w:t>В течение года 34 специалиста учреждений культуры и дополнительного образования района прошли курсы повышения квалификации.</w:t>
      </w:r>
    </w:p>
    <w:p w:rsidR="00A26236" w:rsidRPr="001E26E3" w:rsidRDefault="00A26236" w:rsidP="00A26236">
      <w:pPr>
        <w:pStyle w:val="a8"/>
        <w:shd w:val="clear" w:color="auto" w:fill="FFFFFF"/>
        <w:spacing w:before="0" w:beforeAutospacing="0" w:after="0" w:afterAutospacing="0"/>
        <w:ind w:firstLine="567"/>
        <w:contextualSpacing/>
        <w:jc w:val="both"/>
        <w:rPr>
          <w:bCs/>
          <w:color w:val="000000"/>
          <w:spacing w:val="2"/>
          <w:sz w:val="32"/>
          <w:szCs w:val="32"/>
        </w:rPr>
      </w:pPr>
      <w:r w:rsidRPr="000754A7">
        <w:rPr>
          <w:bCs/>
          <w:color w:val="000000"/>
          <w:spacing w:val="2"/>
          <w:sz w:val="32"/>
          <w:szCs w:val="32"/>
        </w:rPr>
        <w:t xml:space="preserve">На территории района расположено 30 объектов культурного наследия, 12 из которых памятники Великой Отечественной войны. Решено было отремонтировать 2 </w:t>
      </w:r>
      <w:proofErr w:type="gramStart"/>
      <w:r w:rsidRPr="000754A7">
        <w:rPr>
          <w:bCs/>
          <w:color w:val="000000"/>
          <w:spacing w:val="2"/>
          <w:sz w:val="32"/>
          <w:szCs w:val="32"/>
        </w:rPr>
        <w:t>самых</w:t>
      </w:r>
      <w:proofErr w:type="gramEnd"/>
      <w:r w:rsidRPr="000754A7">
        <w:rPr>
          <w:bCs/>
          <w:color w:val="000000"/>
          <w:spacing w:val="2"/>
          <w:sz w:val="32"/>
          <w:szCs w:val="32"/>
        </w:rPr>
        <w:t xml:space="preserve"> крупных мемориальных комплекса в с. Волчиха и </w:t>
      </w:r>
      <w:proofErr w:type="spellStart"/>
      <w:r w:rsidRPr="000754A7">
        <w:rPr>
          <w:bCs/>
          <w:color w:val="000000"/>
          <w:spacing w:val="2"/>
          <w:sz w:val="32"/>
          <w:szCs w:val="32"/>
        </w:rPr>
        <w:t>Солоновка</w:t>
      </w:r>
      <w:proofErr w:type="spellEnd"/>
      <w:r w:rsidRPr="000754A7">
        <w:rPr>
          <w:bCs/>
          <w:color w:val="000000"/>
          <w:spacing w:val="2"/>
          <w:sz w:val="32"/>
          <w:szCs w:val="32"/>
        </w:rPr>
        <w:t>.</w:t>
      </w:r>
      <w:r>
        <w:rPr>
          <w:bCs/>
          <w:color w:val="000000"/>
          <w:spacing w:val="2"/>
          <w:sz w:val="32"/>
          <w:szCs w:val="32"/>
        </w:rPr>
        <w:t xml:space="preserve"> Н</w:t>
      </w:r>
      <w:r w:rsidRPr="000754A7">
        <w:rPr>
          <w:bCs/>
          <w:color w:val="000000"/>
          <w:spacing w:val="2"/>
          <w:sz w:val="32"/>
          <w:szCs w:val="32"/>
        </w:rPr>
        <w:t xml:space="preserve">а данные объекты были подготовлены локальные сметы для текущего ремонта. В итоге, на мемориальном комплексе «Никто не забыт, ничто не забыто» </w:t>
      </w:r>
      <w:proofErr w:type="gramStart"/>
      <w:r w:rsidRPr="000754A7">
        <w:rPr>
          <w:bCs/>
          <w:color w:val="000000"/>
          <w:spacing w:val="2"/>
          <w:sz w:val="32"/>
          <w:szCs w:val="32"/>
        </w:rPr>
        <w:t>в</w:t>
      </w:r>
      <w:proofErr w:type="gramEnd"/>
      <w:r w:rsidRPr="000754A7">
        <w:rPr>
          <w:bCs/>
          <w:color w:val="000000"/>
          <w:spacing w:val="2"/>
          <w:sz w:val="32"/>
          <w:szCs w:val="32"/>
        </w:rPr>
        <w:t xml:space="preserve"> </w:t>
      </w:r>
      <w:proofErr w:type="gramStart"/>
      <w:r w:rsidRPr="000754A7">
        <w:rPr>
          <w:bCs/>
          <w:color w:val="000000"/>
          <w:spacing w:val="2"/>
          <w:sz w:val="32"/>
          <w:szCs w:val="32"/>
        </w:rPr>
        <w:t>с</w:t>
      </w:r>
      <w:proofErr w:type="gramEnd"/>
      <w:r w:rsidRPr="000754A7">
        <w:rPr>
          <w:bCs/>
          <w:color w:val="000000"/>
          <w:spacing w:val="2"/>
          <w:sz w:val="32"/>
          <w:szCs w:val="32"/>
        </w:rPr>
        <w:t>. Волчих</w:t>
      </w:r>
      <w:r>
        <w:rPr>
          <w:bCs/>
          <w:color w:val="000000"/>
          <w:spacing w:val="2"/>
          <w:sz w:val="32"/>
          <w:szCs w:val="32"/>
        </w:rPr>
        <w:t>е</w:t>
      </w:r>
      <w:r w:rsidRPr="000754A7">
        <w:rPr>
          <w:bCs/>
          <w:color w:val="000000"/>
          <w:spacing w:val="2"/>
          <w:sz w:val="32"/>
          <w:szCs w:val="32"/>
        </w:rPr>
        <w:t xml:space="preserve"> была отремонтирована часть комплекса - Аллея героев. </w:t>
      </w:r>
      <w:proofErr w:type="gramStart"/>
      <w:r w:rsidRPr="000754A7">
        <w:rPr>
          <w:bCs/>
          <w:color w:val="000000"/>
          <w:spacing w:val="2"/>
          <w:sz w:val="32"/>
          <w:szCs w:val="32"/>
        </w:rPr>
        <w:t>В</w:t>
      </w:r>
      <w:proofErr w:type="gramEnd"/>
      <w:r w:rsidRPr="000754A7">
        <w:rPr>
          <w:bCs/>
          <w:color w:val="000000"/>
          <w:spacing w:val="2"/>
          <w:sz w:val="32"/>
          <w:szCs w:val="32"/>
        </w:rPr>
        <w:t xml:space="preserve"> с. </w:t>
      </w:r>
      <w:proofErr w:type="spellStart"/>
      <w:r w:rsidRPr="000754A7">
        <w:rPr>
          <w:bCs/>
          <w:color w:val="000000"/>
          <w:spacing w:val="2"/>
          <w:sz w:val="32"/>
          <w:szCs w:val="32"/>
        </w:rPr>
        <w:t>Солоновк</w:t>
      </w:r>
      <w:r>
        <w:rPr>
          <w:bCs/>
          <w:color w:val="000000"/>
          <w:spacing w:val="2"/>
          <w:sz w:val="32"/>
          <w:szCs w:val="32"/>
        </w:rPr>
        <w:t>е</w:t>
      </w:r>
      <w:proofErr w:type="spellEnd"/>
      <w:r w:rsidRPr="000754A7">
        <w:rPr>
          <w:bCs/>
          <w:color w:val="000000"/>
          <w:spacing w:val="2"/>
          <w:sz w:val="32"/>
          <w:szCs w:val="32"/>
        </w:rPr>
        <w:t xml:space="preserve"> </w:t>
      </w:r>
      <w:proofErr w:type="gramStart"/>
      <w:r w:rsidRPr="000754A7">
        <w:rPr>
          <w:bCs/>
          <w:color w:val="000000"/>
          <w:spacing w:val="2"/>
          <w:sz w:val="32"/>
          <w:szCs w:val="32"/>
        </w:rPr>
        <w:t>на</w:t>
      </w:r>
      <w:proofErr w:type="gramEnd"/>
      <w:r w:rsidRPr="000754A7">
        <w:rPr>
          <w:bCs/>
          <w:color w:val="000000"/>
          <w:spacing w:val="2"/>
          <w:sz w:val="32"/>
          <w:szCs w:val="32"/>
        </w:rPr>
        <w:t xml:space="preserve"> мемориальном комплексе в честь павших в Великой Отечественной войне были приведены в надлежащий вид две скульптуры солдат и стелы, а также центральная скульптура. </w:t>
      </w:r>
    </w:p>
    <w:p w:rsidR="00A26236" w:rsidRPr="000754A7" w:rsidRDefault="00A26236" w:rsidP="00A26236">
      <w:pPr>
        <w:pStyle w:val="a8"/>
        <w:shd w:val="clear" w:color="auto" w:fill="FFFFFF"/>
        <w:spacing w:before="0" w:beforeAutospacing="0" w:after="0" w:afterAutospacing="0"/>
        <w:ind w:firstLine="567"/>
        <w:contextualSpacing/>
        <w:jc w:val="both"/>
        <w:rPr>
          <w:bCs/>
          <w:color w:val="000000"/>
          <w:spacing w:val="2"/>
          <w:sz w:val="32"/>
          <w:szCs w:val="32"/>
        </w:rPr>
      </w:pPr>
      <w:proofErr w:type="gramStart"/>
      <w:r w:rsidRPr="000754A7">
        <w:rPr>
          <w:bCs/>
          <w:color w:val="000000"/>
          <w:spacing w:val="2"/>
          <w:sz w:val="32"/>
          <w:szCs w:val="32"/>
        </w:rPr>
        <w:t>В</w:t>
      </w:r>
      <w:proofErr w:type="gramEnd"/>
      <w:r w:rsidRPr="000754A7">
        <w:rPr>
          <w:bCs/>
          <w:color w:val="000000"/>
          <w:spacing w:val="2"/>
          <w:sz w:val="32"/>
          <w:szCs w:val="32"/>
        </w:rPr>
        <w:t xml:space="preserve"> </w:t>
      </w:r>
      <w:proofErr w:type="gramStart"/>
      <w:r w:rsidRPr="000754A7">
        <w:rPr>
          <w:bCs/>
          <w:color w:val="000000"/>
          <w:spacing w:val="2"/>
          <w:sz w:val="32"/>
          <w:szCs w:val="32"/>
        </w:rPr>
        <w:t>с</w:t>
      </w:r>
      <w:proofErr w:type="gramEnd"/>
      <w:r w:rsidRPr="000754A7">
        <w:rPr>
          <w:bCs/>
          <w:color w:val="000000"/>
          <w:spacing w:val="2"/>
          <w:sz w:val="32"/>
          <w:szCs w:val="32"/>
        </w:rPr>
        <w:t>. Бор-Форпост по решению жителей села, в рамках реализации проектов поддержки местных инициатив в Алтайском крае, был отремонтирован мемориальный комплекс павшим землякам в годы Великой Отечественной войны (1941-1945 гг.).</w:t>
      </w:r>
    </w:p>
    <w:p w:rsidR="00A26236" w:rsidRPr="000754A7" w:rsidRDefault="00A26236" w:rsidP="00A26236">
      <w:pPr>
        <w:pStyle w:val="a8"/>
        <w:shd w:val="clear" w:color="auto" w:fill="FFFFFF"/>
        <w:spacing w:before="0" w:beforeAutospacing="0" w:after="0" w:afterAutospacing="0"/>
        <w:ind w:firstLine="567"/>
        <w:contextualSpacing/>
        <w:jc w:val="both"/>
        <w:rPr>
          <w:sz w:val="32"/>
          <w:szCs w:val="32"/>
        </w:rPr>
      </w:pPr>
      <w:r w:rsidRPr="000754A7">
        <w:rPr>
          <w:sz w:val="32"/>
          <w:szCs w:val="32"/>
        </w:rPr>
        <w:t xml:space="preserve">Значимым событием для культуры Волчихинского района стало посещение  21 августа главой региона </w:t>
      </w:r>
      <w:hyperlink r:id="rId6" w:tgtFrame="_blank" w:history="1">
        <w:r w:rsidRPr="000754A7">
          <w:rPr>
            <w:rStyle w:val="afb"/>
            <w:sz w:val="32"/>
            <w:szCs w:val="32"/>
          </w:rPr>
          <w:t xml:space="preserve">Виктором Петровичем </w:t>
        </w:r>
        <w:proofErr w:type="spellStart"/>
        <w:r w:rsidRPr="000754A7">
          <w:rPr>
            <w:rStyle w:val="afb"/>
            <w:sz w:val="32"/>
            <w:szCs w:val="32"/>
          </w:rPr>
          <w:t>Томенко</w:t>
        </w:r>
        <w:proofErr w:type="spellEnd"/>
      </w:hyperlink>
      <w:r w:rsidRPr="000754A7">
        <w:rPr>
          <w:sz w:val="32"/>
          <w:szCs w:val="32"/>
        </w:rPr>
        <w:t xml:space="preserve"> Районного Дома культуры. В результате визита, Губернатор поддержал строительство нового здания Дома культуры в райцентре в рамках нацпроекта «Культура» 2022-2023 гг. Надеемся, что учреждение культуры с почти столетней историей встретит свой юбилей в новом и современном здании.</w:t>
      </w:r>
    </w:p>
    <w:p w:rsidR="00A26236" w:rsidRPr="000754A7" w:rsidRDefault="00A26236" w:rsidP="00A26236">
      <w:pPr>
        <w:ind w:firstLine="567"/>
        <w:jc w:val="both"/>
        <w:rPr>
          <w:sz w:val="32"/>
          <w:szCs w:val="32"/>
        </w:rPr>
      </w:pPr>
      <w:r w:rsidRPr="000754A7">
        <w:rPr>
          <w:sz w:val="32"/>
          <w:szCs w:val="32"/>
        </w:rPr>
        <w:t>В районе активно работает методическое объединение учителей физической культуры, ведомственные физкультурно-</w:t>
      </w:r>
      <w:r w:rsidRPr="000754A7">
        <w:rPr>
          <w:sz w:val="32"/>
          <w:szCs w:val="32"/>
        </w:rPr>
        <w:lastRenderedPageBreak/>
        <w:t>спортивные организации</w:t>
      </w:r>
      <w:r>
        <w:rPr>
          <w:sz w:val="32"/>
          <w:szCs w:val="32"/>
        </w:rPr>
        <w:t>. Ш</w:t>
      </w:r>
      <w:r w:rsidRPr="000754A7">
        <w:rPr>
          <w:sz w:val="32"/>
          <w:szCs w:val="32"/>
        </w:rPr>
        <w:t xml:space="preserve">татных работников физической культуры и спорта 26 человек. В общеобразовательных учреждениях района 18 учителей физической культуры. В районе накоплен богатый опыт, в том числе и не традиционные формы урочной деятельности. В дошкольных образовательных учреждениях в режиме дня проводятся регулярные занятия физической культурой. На данных занятиях особое внимание обращается на укрепление здоровья в виде закаливающих процедур. Основной проблемой в развитии игровых видов спорта является малая численность учащихся в сельских общеобразовательных школах и не достаточное финансирование для выездов на соревнования. </w:t>
      </w:r>
    </w:p>
    <w:p w:rsidR="00A26236" w:rsidRPr="000754A7" w:rsidRDefault="00A26236" w:rsidP="00A26236">
      <w:pPr>
        <w:ind w:firstLine="567"/>
        <w:jc w:val="both"/>
        <w:rPr>
          <w:sz w:val="32"/>
          <w:szCs w:val="32"/>
        </w:rPr>
      </w:pPr>
      <w:r w:rsidRPr="000754A7">
        <w:rPr>
          <w:sz w:val="32"/>
          <w:szCs w:val="32"/>
        </w:rPr>
        <w:t xml:space="preserve">В 2020 году в ДЮСШ работало три отделения: баскетбол, волейбол, легкая атлетика. В 12 группах обучалось 152 </w:t>
      </w:r>
      <w:r>
        <w:rPr>
          <w:sz w:val="32"/>
          <w:szCs w:val="32"/>
        </w:rPr>
        <w:t>ребенка</w:t>
      </w:r>
      <w:r w:rsidRPr="000754A7">
        <w:rPr>
          <w:sz w:val="32"/>
          <w:szCs w:val="32"/>
        </w:rPr>
        <w:t>.  На отделении волейбол (девушки) работает один тренер-преподаватель, занимается 42 человека. На отделении баскетбол (юноши) работает два тренера-преподавателя, занимается 54 человека. На отделении легкой атлетики работает один тренер-преподаватель и один тренер по виду спорта, где занимается 56 человек</w:t>
      </w:r>
      <w:r>
        <w:rPr>
          <w:sz w:val="32"/>
          <w:szCs w:val="32"/>
        </w:rPr>
        <w:t>.</w:t>
      </w:r>
      <w:r w:rsidRPr="000754A7">
        <w:rPr>
          <w:sz w:val="32"/>
          <w:szCs w:val="32"/>
        </w:rPr>
        <w:t xml:space="preserve"> </w:t>
      </w:r>
    </w:p>
    <w:p w:rsidR="00A26236" w:rsidRPr="000754A7" w:rsidRDefault="00A26236" w:rsidP="00A26236">
      <w:pPr>
        <w:ind w:firstLine="567"/>
        <w:jc w:val="both"/>
        <w:rPr>
          <w:sz w:val="32"/>
          <w:szCs w:val="32"/>
        </w:rPr>
      </w:pPr>
      <w:r w:rsidRPr="000754A7">
        <w:rPr>
          <w:sz w:val="32"/>
          <w:szCs w:val="32"/>
        </w:rPr>
        <w:t>На базе спортивной школы работает центр тестирования ГТО</w:t>
      </w:r>
      <w:r>
        <w:rPr>
          <w:sz w:val="32"/>
          <w:szCs w:val="32"/>
        </w:rPr>
        <w:t>,</w:t>
      </w:r>
      <w:r w:rsidRPr="000754A7">
        <w:rPr>
          <w:sz w:val="32"/>
          <w:szCs w:val="32"/>
        </w:rPr>
        <w:t xml:space="preserve"> за год приняли участие в сдаче нормативов ГТО 81 житель района. Знаки различного достоинства получили 42 человека.</w:t>
      </w:r>
    </w:p>
    <w:p w:rsidR="00A26236" w:rsidRPr="000754A7" w:rsidRDefault="00A26236" w:rsidP="00A26236">
      <w:pPr>
        <w:ind w:firstLine="567"/>
        <w:jc w:val="both"/>
        <w:rPr>
          <w:sz w:val="32"/>
          <w:szCs w:val="32"/>
        </w:rPr>
      </w:pPr>
      <w:r w:rsidRPr="000754A7">
        <w:rPr>
          <w:sz w:val="32"/>
          <w:szCs w:val="32"/>
        </w:rPr>
        <w:t xml:space="preserve">С января 2020 года через благотворительный фонд поддержки общественный инициатив «Развитие», на проведение соревнований поступило 50 тыс. руб. </w:t>
      </w:r>
      <w:r>
        <w:rPr>
          <w:sz w:val="32"/>
          <w:szCs w:val="32"/>
        </w:rPr>
        <w:t xml:space="preserve">от </w:t>
      </w:r>
      <w:r w:rsidRPr="000754A7">
        <w:rPr>
          <w:sz w:val="32"/>
          <w:szCs w:val="32"/>
        </w:rPr>
        <w:t xml:space="preserve">ЗАО «Волчихинский </w:t>
      </w:r>
      <w:proofErr w:type="spellStart"/>
      <w:r w:rsidRPr="000754A7">
        <w:rPr>
          <w:sz w:val="32"/>
          <w:szCs w:val="32"/>
        </w:rPr>
        <w:t>пивзавод</w:t>
      </w:r>
      <w:proofErr w:type="spellEnd"/>
      <w:r w:rsidRPr="000754A7">
        <w:rPr>
          <w:sz w:val="32"/>
          <w:szCs w:val="32"/>
        </w:rPr>
        <w:t xml:space="preserve">». Бауэр Е.В. оплачивает все выезды на чемпионат </w:t>
      </w:r>
      <w:proofErr w:type="gramStart"/>
      <w:r w:rsidRPr="000754A7">
        <w:rPr>
          <w:sz w:val="32"/>
          <w:szCs w:val="32"/>
        </w:rPr>
        <w:t>г</w:t>
      </w:r>
      <w:proofErr w:type="gramEnd"/>
      <w:r w:rsidRPr="000754A7">
        <w:rPr>
          <w:sz w:val="32"/>
          <w:szCs w:val="32"/>
        </w:rPr>
        <w:t xml:space="preserve">. Рубцовска отделения «Динамо». </w:t>
      </w:r>
      <w:proofErr w:type="spellStart"/>
      <w:r w:rsidRPr="000754A7">
        <w:rPr>
          <w:sz w:val="32"/>
          <w:szCs w:val="32"/>
        </w:rPr>
        <w:t>Балаков</w:t>
      </w:r>
      <w:proofErr w:type="spellEnd"/>
      <w:r w:rsidRPr="000754A7">
        <w:rPr>
          <w:sz w:val="32"/>
          <w:szCs w:val="32"/>
        </w:rPr>
        <w:t xml:space="preserve"> А.А. выделяет ГСМ для выездов на соревнования по хоккею, как детской команды, так и взрослой. На постоянной основе оказывают финансовую помощь для проведения спортивных мероприятий Плотников М.Г. и </w:t>
      </w:r>
      <w:proofErr w:type="spellStart"/>
      <w:r w:rsidRPr="000754A7">
        <w:rPr>
          <w:sz w:val="32"/>
          <w:szCs w:val="32"/>
        </w:rPr>
        <w:t>Балакирев</w:t>
      </w:r>
      <w:proofErr w:type="spellEnd"/>
      <w:r w:rsidRPr="000754A7">
        <w:rPr>
          <w:sz w:val="32"/>
          <w:szCs w:val="32"/>
        </w:rPr>
        <w:t xml:space="preserve"> А.Н. </w:t>
      </w:r>
    </w:p>
    <w:p w:rsidR="00A26236" w:rsidRPr="000754A7" w:rsidRDefault="00A26236" w:rsidP="00A26236">
      <w:pPr>
        <w:tabs>
          <w:tab w:val="left" w:pos="3255"/>
        </w:tabs>
        <w:ind w:firstLine="567"/>
        <w:jc w:val="both"/>
        <w:rPr>
          <w:sz w:val="32"/>
          <w:szCs w:val="32"/>
        </w:rPr>
      </w:pPr>
      <w:r w:rsidRPr="000754A7">
        <w:rPr>
          <w:sz w:val="32"/>
          <w:szCs w:val="32"/>
        </w:rPr>
        <w:t xml:space="preserve">На развитие физической культуры и спорта из местного бюджета выделяется 5 млн. 451 тыс. руб. Из края поступил спортинвентарь за лучшую организацию физкультурно-спортивной работы среди поселений, это </w:t>
      </w:r>
      <w:proofErr w:type="spellStart"/>
      <w:r w:rsidRPr="000754A7">
        <w:rPr>
          <w:sz w:val="32"/>
          <w:szCs w:val="32"/>
        </w:rPr>
        <w:t>Новокормихинский</w:t>
      </w:r>
      <w:proofErr w:type="spellEnd"/>
      <w:r w:rsidRPr="000754A7">
        <w:rPr>
          <w:sz w:val="32"/>
          <w:szCs w:val="32"/>
        </w:rPr>
        <w:t xml:space="preserve"> сельсовет и на МКУ ДО Волчихинская «ДЮСШ». В район поступила малая спортивная площадка для подготовки и сдачи норм ВФСК ГТО, в соответствии с федеральным проектом «Спорт – норма жизни», </w:t>
      </w:r>
      <w:r w:rsidRPr="000754A7">
        <w:rPr>
          <w:sz w:val="32"/>
          <w:szCs w:val="32"/>
        </w:rPr>
        <w:lastRenderedPageBreak/>
        <w:t>национального проекта «Демография» стоимостью около 3 млн. руб., которая будет установлена весной 2021 года.</w:t>
      </w:r>
    </w:p>
    <w:p w:rsidR="00A26236" w:rsidRPr="000754A7" w:rsidRDefault="00A26236" w:rsidP="00A26236">
      <w:pPr>
        <w:ind w:firstLine="567"/>
        <w:jc w:val="both"/>
        <w:rPr>
          <w:sz w:val="32"/>
          <w:szCs w:val="32"/>
        </w:rPr>
      </w:pPr>
      <w:r w:rsidRPr="000754A7">
        <w:rPr>
          <w:sz w:val="32"/>
          <w:szCs w:val="32"/>
        </w:rPr>
        <w:t xml:space="preserve">Основной показатель, это доля населения занимающегося физической культурой и спортом, который необходимо достигнуть к 2024 году - 56,5 % от общего числа жителей. </w:t>
      </w:r>
    </w:p>
    <w:p w:rsidR="00A26236" w:rsidRPr="000754A7" w:rsidRDefault="00A26236" w:rsidP="00A26236">
      <w:pPr>
        <w:ind w:firstLine="567"/>
        <w:jc w:val="both"/>
        <w:rPr>
          <w:sz w:val="32"/>
          <w:szCs w:val="32"/>
        </w:rPr>
      </w:pPr>
      <w:r w:rsidRPr="000754A7">
        <w:rPr>
          <w:sz w:val="32"/>
          <w:szCs w:val="32"/>
        </w:rPr>
        <w:t>Основными проблемами в работе органа муниципального управления физической культуры и спорта, является отсутствие штатных методистов по спорту, отсутствие в районе стандартного спортивного комплекса</w:t>
      </w:r>
      <w:r>
        <w:rPr>
          <w:sz w:val="32"/>
          <w:szCs w:val="32"/>
        </w:rPr>
        <w:t xml:space="preserve"> и</w:t>
      </w:r>
      <w:r w:rsidRPr="000754A7">
        <w:rPr>
          <w:sz w:val="32"/>
          <w:szCs w:val="32"/>
        </w:rPr>
        <w:t xml:space="preserve"> лыжной базы.      </w:t>
      </w:r>
    </w:p>
    <w:p w:rsidR="00A26236" w:rsidRPr="000754A7" w:rsidRDefault="00A26236" w:rsidP="00A26236">
      <w:pPr>
        <w:tabs>
          <w:tab w:val="left" w:pos="1230"/>
        </w:tabs>
        <w:ind w:firstLine="567"/>
        <w:jc w:val="both"/>
        <w:rPr>
          <w:sz w:val="32"/>
          <w:szCs w:val="32"/>
        </w:rPr>
      </w:pPr>
      <w:r w:rsidRPr="000754A7">
        <w:rPr>
          <w:sz w:val="32"/>
          <w:szCs w:val="32"/>
        </w:rPr>
        <w:t xml:space="preserve"> В 2020 году общая сумма средств федерального и краевого бюджетов, направленная на предоставление социальных выплат и иных мер социальной поддержки жителям Волчихинского района, составила более 231,8 млн. руб. Сохраняется тенденция ежегодного увеличения объемов выплат. </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Ежемесячные денежные выплаты отдельным категориям ветеранов, жертвам политических репрессий, сельским специалистам, предоставлены на сумму 19,4 млн. руб. (2420 чел.)</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Ежемесячно коммунальные платежи компенсируются более 3,3 тыс. жителей района, </w:t>
      </w:r>
      <w:r>
        <w:rPr>
          <w:sz w:val="32"/>
          <w:szCs w:val="32"/>
        </w:rPr>
        <w:t>за</w:t>
      </w:r>
      <w:r w:rsidRPr="000754A7">
        <w:rPr>
          <w:sz w:val="32"/>
          <w:szCs w:val="32"/>
        </w:rPr>
        <w:t xml:space="preserve"> год перечислено более 24,6 млн. руб. из сре</w:t>
      </w:r>
      <w:proofErr w:type="gramStart"/>
      <w:r w:rsidRPr="000754A7">
        <w:rPr>
          <w:sz w:val="32"/>
          <w:szCs w:val="32"/>
        </w:rPr>
        <w:t>дств кр</w:t>
      </w:r>
      <w:proofErr w:type="gramEnd"/>
      <w:r w:rsidRPr="000754A7">
        <w:rPr>
          <w:sz w:val="32"/>
          <w:szCs w:val="32"/>
        </w:rPr>
        <w:t xml:space="preserve">аевого бюджета и более 5,3 млн. руб. из средств федерального бюджета. </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Предоставление субсидий на оплату жилого помещения и коммунальных услуг остается одной из актуальных мер социальной поддержки для жителей района. Расходы краевого бюджета на предоставление субсидий составили более 16,1 млн. руб. Ежегодная денежная выплата лицам, награжденным знаком «Почетный донор России» предоставлена 93 гражданам на общую сумму 1 млн. 355 тыс. руб. </w:t>
      </w:r>
      <w:r>
        <w:rPr>
          <w:sz w:val="32"/>
          <w:szCs w:val="32"/>
        </w:rPr>
        <w:t>П</w:t>
      </w:r>
      <w:r w:rsidRPr="000754A7">
        <w:rPr>
          <w:sz w:val="32"/>
          <w:szCs w:val="32"/>
        </w:rPr>
        <w:t xml:space="preserve">роизведено различных выплат семьям с детьми на сумму более 121 млн. руб. </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В качестве дополнительной меры государственной поддержки семей при рождении (усыновлении) третьего ребенка или последующих детей предоставляется </w:t>
      </w:r>
      <w:r w:rsidRPr="000754A7">
        <w:rPr>
          <w:bCs/>
          <w:sz w:val="32"/>
          <w:szCs w:val="32"/>
        </w:rPr>
        <w:t>материнский (семейный) капитал</w:t>
      </w:r>
      <w:r>
        <w:rPr>
          <w:bCs/>
          <w:sz w:val="32"/>
          <w:szCs w:val="32"/>
        </w:rPr>
        <w:t>,</w:t>
      </w:r>
      <w:r w:rsidRPr="000754A7">
        <w:rPr>
          <w:sz w:val="32"/>
          <w:szCs w:val="32"/>
        </w:rPr>
        <w:t xml:space="preserve"> </w:t>
      </w:r>
      <w:r>
        <w:rPr>
          <w:sz w:val="32"/>
          <w:szCs w:val="32"/>
        </w:rPr>
        <w:t>р</w:t>
      </w:r>
      <w:r w:rsidRPr="000754A7">
        <w:rPr>
          <w:sz w:val="32"/>
          <w:szCs w:val="32"/>
        </w:rPr>
        <w:t xml:space="preserve">азмер выплаты  составил 55 тыс. 387 руб. </w:t>
      </w:r>
    </w:p>
    <w:p w:rsidR="00A26236" w:rsidRPr="000754A7" w:rsidRDefault="00A26236" w:rsidP="00A26236">
      <w:pPr>
        <w:pStyle w:val="a8"/>
        <w:spacing w:before="0" w:beforeAutospacing="0" w:after="0" w:afterAutospacing="0"/>
        <w:ind w:firstLine="567"/>
        <w:jc w:val="both"/>
        <w:rPr>
          <w:b/>
          <w:bCs/>
          <w:sz w:val="32"/>
          <w:szCs w:val="32"/>
        </w:rPr>
      </w:pPr>
      <w:r w:rsidRPr="000754A7">
        <w:rPr>
          <w:sz w:val="32"/>
          <w:szCs w:val="32"/>
        </w:rPr>
        <w:t xml:space="preserve">Всего </w:t>
      </w:r>
      <w:r>
        <w:rPr>
          <w:sz w:val="32"/>
          <w:szCs w:val="32"/>
        </w:rPr>
        <w:t>за</w:t>
      </w:r>
      <w:r w:rsidRPr="000754A7">
        <w:rPr>
          <w:sz w:val="32"/>
          <w:szCs w:val="32"/>
        </w:rPr>
        <w:t xml:space="preserve"> год в качестве мер социальной поддержки многодетным семьям выплачено</w:t>
      </w:r>
      <w:r w:rsidRPr="000754A7">
        <w:rPr>
          <w:b/>
          <w:bCs/>
          <w:sz w:val="32"/>
          <w:szCs w:val="32"/>
        </w:rPr>
        <w:t xml:space="preserve"> </w:t>
      </w:r>
      <w:r w:rsidRPr="000754A7">
        <w:rPr>
          <w:bCs/>
          <w:sz w:val="32"/>
          <w:szCs w:val="32"/>
        </w:rPr>
        <w:t>более 32 млн. руб.</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Количество многодетных семей в районе снизилось. По состоянию на 31.12.2020 на учете состоит 293 семьи, что на 7 семей меньше, чем в предыдущем году. </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В </w:t>
      </w:r>
      <w:r>
        <w:rPr>
          <w:sz w:val="32"/>
          <w:szCs w:val="32"/>
        </w:rPr>
        <w:t>истекшем</w:t>
      </w:r>
      <w:r w:rsidRPr="000754A7">
        <w:rPr>
          <w:sz w:val="32"/>
          <w:szCs w:val="32"/>
        </w:rPr>
        <w:t xml:space="preserve"> году осуществлены новые выплаты:</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lastRenderedPageBreak/>
        <w:t>- ежемесячная денежная выплата на ребенка в возрасте от 3 до 7 лет включительно</w:t>
      </w:r>
      <w:r>
        <w:rPr>
          <w:sz w:val="32"/>
          <w:szCs w:val="32"/>
        </w:rPr>
        <w:t>,</w:t>
      </w:r>
      <w:r w:rsidRPr="000754A7">
        <w:rPr>
          <w:sz w:val="32"/>
          <w:szCs w:val="32"/>
        </w:rPr>
        <w:t xml:space="preserve"> общая сумма выплаты составила более 52 млн. руб. </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 ежегодная выплата на школьные нужды. Общая сумма выплат составила 1,3 млн. руб. </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Государственную социальную помощь в виде материальной помощи, в том числе на основании социального контракта получили 211 семей на общую сумму более 2 млн. руб., в том числе за счет средств федерального бюджета на сумму более 2,5 млн. руб.</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В мае 2020 года было организовано поздравление ветеранов ВОВ на дому с вручением телевизоров, продуктовых наборов и именных открыток Губернатора Алтайского края. Подарочные наборы получили 10 ветеранов ВОВ. Труженикам тыла были вручены поздравительные открытки. Поздравления получили 32 юбиляра.</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Денежная выплата гражданам, имеющим статус «дети войны», в связи с 75-й годовщиной Победы в Великой Отечественной войне 1941-1945 годов произведена 973 гражданам в размере 1 млн. 950 тыс. руб.</w:t>
      </w:r>
    </w:p>
    <w:p w:rsidR="00A26236" w:rsidRPr="000754A7" w:rsidRDefault="00A26236" w:rsidP="00A26236">
      <w:pPr>
        <w:ind w:firstLine="567"/>
        <w:jc w:val="both"/>
        <w:rPr>
          <w:sz w:val="32"/>
          <w:szCs w:val="32"/>
        </w:rPr>
      </w:pPr>
      <w:r w:rsidRPr="000754A7">
        <w:rPr>
          <w:sz w:val="32"/>
          <w:szCs w:val="32"/>
        </w:rPr>
        <w:t xml:space="preserve">Выплата на проведение текущего </w:t>
      </w:r>
      <w:proofErr w:type="gramStart"/>
      <w:r w:rsidRPr="000754A7">
        <w:rPr>
          <w:sz w:val="32"/>
          <w:szCs w:val="32"/>
        </w:rPr>
        <w:t>ремонта жилых помещений вдов умерших участников ВОВ</w:t>
      </w:r>
      <w:proofErr w:type="gramEnd"/>
      <w:r w:rsidRPr="000754A7">
        <w:rPr>
          <w:sz w:val="32"/>
          <w:szCs w:val="32"/>
        </w:rPr>
        <w:t xml:space="preserve"> составила 50 тыс. руб.</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В рамках государственной программы Алтайского края «Содействие занятости населения Алтайского края», освоено денежных сре</w:t>
      </w:r>
      <w:proofErr w:type="gramStart"/>
      <w:r w:rsidRPr="000754A7">
        <w:rPr>
          <w:sz w:val="32"/>
          <w:szCs w:val="32"/>
        </w:rPr>
        <w:t>дств в с</w:t>
      </w:r>
      <w:proofErr w:type="gramEnd"/>
      <w:r w:rsidRPr="000754A7">
        <w:rPr>
          <w:sz w:val="32"/>
          <w:szCs w:val="32"/>
        </w:rPr>
        <w:t>умме 771 тыс. руб., из них:</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на мероприятие по профессиональному обучению и дополнительному профессиональному образованию безработных граждан направлено 384 тыс. рублей. Обучение прошли 39 безработных граждан;</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на выплату материальной поддержки в период участия в общественных и временных работах направлено 266 тыс. рублей. Выплату получили 88 безработных и ищущих работу граждан.</w:t>
      </w:r>
    </w:p>
    <w:p w:rsidR="00A26236" w:rsidRPr="000754A7" w:rsidRDefault="00A26236" w:rsidP="00A26236">
      <w:pPr>
        <w:pStyle w:val="a8"/>
        <w:spacing w:before="0" w:beforeAutospacing="0" w:after="0" w:afterAutospacing="0"/>
        <w:ind w:firstLine="567"/>
        <w:jc w:val="both"/>
        <w:rPr>
          <w:sz w:val="32"/>
          <w:szCs w:val="32"/>
        </w:rPr>
      </w:pPr>
      <w:r w:rsidRPr="000754A7">
        <w:rPr>
          <w:sz w:val="32"/>
          <w:szCs w:val="32"/>
        </w:rPr>
        <w:t xml:space="preserve">Социальные выплаты в виде пособия, стипендии, материальной помощи в период профессиональной подготовки по направлению центра занятости произведены 986 гражданам на сумму более 38 млн. руб. </w:t>
      </w:r>
    </w:p>
    <w:p w:rsidR="00A26236" w:rsidRPr="000754A7" w:rsidRDefault="00A26236" w:rsidP="00A26236">
      <w:pPr>
        <w:ind w:firstLine="567"/>
        <w:jc w:val="both"/>
        <w:rPr>
          <w:sz w:val="32"/>
          <w:szCs w:val="32"/>
        </w:rPr>
      </w:pPr>
      <w:r w:rsidRPr="000754A7">
        <w:rPr>
          <w:sz w:val="32"/>
          <w:szCs w:val="32"/>
        </w:rPr>
        <w:t xml:space="preserve">В течение 2020 года архивный отдел осуществлял работу в соответствии с годовым планом работы отдела. </w:t>
      </w:r>
    </w:p>
    <w:p w:rsidR="00A26236" w:rsidRPr="000754A7" w:rsidRDefault="00A26236" w:rsidP="00A26236">
      <w:pPr>
        <w:ind w:firstLine="567"/>
        <w:jc w:val="both"/>
        <w:rPr>
          <w:spacing w:val="-2"/>
          <w:sz w:val="32"/>
          <w:szCs w:val="32"/>
        </w:rPr>
      </w:pPr>
      <w:r w:rsidRPr="000754A7">
        <w:rPr>
          <w:spacing w:val="-2"/>
          <w:sz w:val="32"/>
          <w:szCs w:val="32"/>
        </w:rPr>
        <w:lastRenderedPageBreak/>
        <w:t>В списке учреждений, организаций, предприятий источнико</w:t>
      </w:r>
      <w:proofErr w:type="gramStart"/>
      <w:r w:rsidRPr="000754A7">
        <w:rPr>
          <w:spacing w:val="-2"/>
          <w:sz w:val="32"/>
          <w:szCs w:val="32"/>
        </w:rPr>
        <w:t>в-</w:t>
      </w:r>
      <w:proofErr w:type="gramEnd"/>
      <w:r w:rsidRPr="000754A7">
        <w:rPr>
          <w:spacing w:val="-2"/>
          <w:sz w:val="32"/>
          <w:szCs w:val="32"/>
        </w:rPr>
        <w:t xml:space="preserve"> комплектования архивного отдела Администрации Волчихинского района 28 организации.  </w:t>
      </w:r>
    </w:p>
    <w:p w:rsidR="00A26236" w:rsidRPr="000754A7" w:rsidRDefault="00A26236" w:rsidP="00A26236">
      <w:pPr>
        <w:ind w:firstLine="567"/>
        <w:jc w:val="both"/>
        <w:rPr>
          <w:sz w:val="32"/>
          <w:szCs w:val="32"/>
        </w:rPr>
      </w:pPr>
      <w:r w:rsidRPr="000754A7">
        <w:rPr>
          <w:sz w:val="32"/>
          <w:szCs w:val="32"/>
        </w:rPr>
        <w:t>Паспортизация ведомственных архивов за 2020 год показала, что в данных организациях, содержится 4</w:t>
      </w:r>
      <w:r>
        <w:rPr>
          <w:sz w:val="32"/>
          <w:szCs w:val="32"/>
        </w:rPr>
        <w:t xml:space="preserve"> </w:t>
      </w:r>
      <w:r w:rsidRPr="000754A7">
        <w:rPr>
          <w:sz w:val="32"/>
          <w:szCs w:val="32"/>
        </w:rPr>
        <w:t>639 ед. хр. управленческой документации и 3</w:t>
      </w:r>
      <w:r>
        <w:rPr>
          <w:sz w:val="32"/>
          <w:szCs w:val="32"/>
        </w:rPr>
        <w:t xml:space="preserve"> </w:t>
      </w:r>
      <w:r w:rsidRPr="000754A7">
        <w:rPr>
          <w:sz w:val="32"/>
          <w:szCs w:val="32"/>
        </w:rPr>
        <w:t>431 ед.хр. по личному составу, с 1944 года. Упорядоченность и передача документов составила 100%, которая сохраняется уже более 15 лет.</w:t>
      </w:r>
    </w:p>
    <w:p w:rsidR="00A26236" w:rsidRPr="000754A7" w:rsidRDefault="00A26236" w:rsidP="00A26236">
      <w:pPr>
        <w:ind w:firstLine="567"/>
        <w:jc w:val="both"/>
        <w:rPr>
          <w:sz w:val="32"/>
          <w:szCs w:val="32"/>
        </w:rPr>
      </w:pPr>
      <w:r w:rsidRPr="000754A7">
        <w:rPr>
          <w:sz w:val="32"/>
          <w:szCs w:val="32"/>
        </w:rPr>
        <w:t xml:space="preserve">В архивном отделе </w:t>
      </w:r>
      <w:r>
        <w:rPr>
          <w:sz w:val="32"/>
          <w:szCs w:val="32"/>
        </w:rPr>
        <w:t>ра</w:t>
      </w:r>
      <w:r w:rsidRPr="000754A7">
        <w:rPr>
          <w:sz w:val="32"/>
          <w:szCs w:val="32"/>
        </w:rPr>
        <w:t xml:space="preserve">йона числится 118 фондов, где хранится 27 491 единица хранения. </w:t>
      </w:r>
    </w:p>
    <w:p w:rsidR="00A26236" w:rsidRPr="000754A7" w:rsidRDefault="00A26236" w:rsidP="00A26236">
      <w:pPr>
        <w:tabs>
          <w:tab w:val="left" w:pos="915"/>
        </w:tabs>
        <w:ind w:firstLine="567"/>
        <w:jc w:val="both"/>
        <w:rPr>
          <w:sz w:val="32"/>
          <w:szCs w:val="32"/>
        </w:rPr>
      </w:pPr>
      <w:r w:rsidRPr="000754A7">
        <w:rPr>
          <w:sz w:val="32"/>
          <w:szCs w:val="32"/>
        </w:rPr>
        <w:t>Продолжена работа по оцифровке описей в количестве 116 описей (в 2019 году 84).</w:t>
      </w:r>
    </w:p>
    <w:p w:rsidR="00A26236" w:rsidRPr="000754A7" w:rsidRDefault="00A26236" w:rsidP="00A26236">
      <w:pPr>
        <w:tabs>
          <w:tab w:val="left" w:pos="915"/>
        </w:tabs>
        <w:ind w:firstLine="567"/>
        <w:jc w:val="both"/>
        <w:rPr>
          <w:sz w:val="32"/>
          <w:szCs w:val="32"/>
        </w:rPr>
      </w:pPr>
      <w:r w:rsidRPr="000754A7">
        <w:rPr>
          <w:sz w:val="32"/>
          <w:szCs w:val="32"/>
        </w:rPr>
        <w:t>Сегодня архивный отдел хранит документы по личному составу 36 ликвидированных организаций. В связи с этим количество запросов социально-правового характера, поступающих от граждан, не уменьшается. За год в архив обратилось 903 человека.</w:t>
      </w:r>
    </w:p>
    <w:p w:rsidR="00A26236" w:rsidRPr="000754A7" w:rsidRDefault="00A26236" w:rsidP="00A26236">
      <w:pPr>
        <w:tabs>
          <w:tab w:val="left" w:pos="2820"/>
        </w:tabs>
        <w:ind w:firstLine="567"/>
        <w:jc w:val="both"/>
        <w:rPr>
          <w:sz w:val="32"/>
          <w:szCs w:val="32"/>
        </w:rPr>
      </w:pPr>
      <w:r w:rsidRPr="000754A7">
        <w:rPr>
          <w:sz w:val="32"/>
          <w:szCs w:val="32"/>
        </w:rPr>
        <w:t>В 2020 году в Администрацию района поступил 5</w:t>
      </w:r>
      <w:r>
        <w:rPr>
          <w:sz w:val="32"/>
          <w:szCs w:val="32"/>
        </w:rPr>
        <w:t xml:space="preserve"> </w:t>
      </w:r>
      <w:r w:rsidRPr="000754A7">
        <w:rPr>
          <w:sz w:val="32"/>
          <w:szCs w:val="32"/>
        </w:rPr>
        <w:t>861 входящий документ из различных ведомств из них 88 обращений граждан</w:t>
      </w:r>
      <w:r>
        <w:rPr>
          <w:sz w:val="32"/>
          <w:szCs w:val="32"/>
        </w:rPr>
        <w:t>.</w:t>
      </w:r>
      <w:r w:rsidRPr="000754A7">
        <w:rPr>
          <w:sz w:val="32"/>
          <w:szCs w:val="32"/>
        </w:rPr>
        <w:t xml:space="preserve"> </w:t>
      </w:r>
      <w:r>
        <w:rPr>
          <w:sz w:val="32"/>
          <w:szCs w:val="32"/>
        </w:rPr>
        <w:t>О</w:t>
      </w:r>
      <w:r w:rsidRPr="000754A7">
        <w:rPr>
          <w:sz w:val="32"/>
          <w:szCs w:val="32"/>
        </w:rPr>
        <w:t>тправлено ответов на запросы, информаций, отчётов –</w:t>
      </w:r>
      <w:r>
        <w:rPr>
          <w:sz w:val="32"/>
          <w:szCs w:val="32"/>
        </w:rPr>
        <w:t xml:space="preserve"> </w:t>
      </w:r>
      <w:r w:rsidRPr="000754A7">
        <w:rPr>
          <w:sz w:val="32"/>
          <w:szCs w:val="32"/>
        </w:rPr>
        <w:t>3</w:t>
      </w:r>
      <w:r>
        <w:rPr>
          <w:sz w:val="32"/>
          <w:szCs w:val="32"/>
        </w:rPr>
        <w:t xml:space="preserve"> </w:t>
      </w:r>
      <w:r w:rsidRPr="000754A7">
        <w:rPr>
          <w:sz w:val="32"/>
          <w:szCs w:val="32"/>
        </w:rPr>
        <w:t>784. Подготовлено постановлений Администрации района - 674, распоряжений по основной деятельности</w:t>
      </w:r>
      <w:r>
        <w:rPr>
          <w:sz w:val="32"/>
          <w:szCs w:val="32"/>
        </w:rPr>
        <w:t xml:space="preserve"> </w:t>
      </w:r>
      <w:r w:rsidRPr="000754A7">
        <w:rPr>
          <w:sz w:val="32"/>
          <w:szCs w:val="32"/>
        </w:rPr>
        <w:t>-</w:t>
      </w:r>
      <w:r>
        <w:rPr>
          <w:sz w:val="32"/>
          <w:szCs w:val="32"/>
        </w:rPr>
        <w:t xml:space="preserve"> </w:t>
      </w:r>
      <w:r w:rsidRPr="000754A7">
        <w:rPr>
          <w:sz w:val="32"/>
          <w:szCs w:val="32"/>
        </w:rPr>
        <w:t>111.</w:t>
      </w:r>
    </w:p>
    <w:p w:rsidR="00A26236" w:rsidRPr="000754A7" w:rsidRDefault="00A26236" w:rsidP="00A26236">
      <w:pPr>
        <w:widowControl w:val="0"/>
        <w:ind w:firstLine="567"/>
        <w:jc w:val="both"/>
        <w:rPr>
          <w:rFonts w:eastAsia="Calibri"/>
          <w:sz w:val="32"/>
          <w:szCs w:val="32"/>
          <w:lang w:eastAsia="en-US"/>
        </w:rPr>
      </w:pPr>
      <w:r w:rsidRPr="000754A7">
        <w:rPr>
          <w:sz w:val="32"/>
          <w:szCs w:val="32"/>
        </w:rPr>
        <w:t>Подготовлено 8 сессий Волчихинского районного Совета народных депутатов из них внеоч</w:t>
      </w:r>
      <w:r>
        <w:rPr>
          <w:sz w:val="32"/>
          <w:szCs w:val="32"/>
        </w:rPr>
        <w:t>ередных 2, на которых принято 62</w:t>
      </w:r>
      <w:r w:rsidRPr="000754A7">
        <w:rPr>
          <w:sz w:val="32"/>
          <w:szCs w:val="32"/>
        </w:rPr>
        <w:t xml:space="preserve"> решени</w:t>
      </w:r>
      <w:r>
        <w:rPr>
          <w:sz w:val="32"/>
          <w:szCs w:val="32"/>
        </w:rPr>
        <w:t>я</w:t>
      </w:r>
      <w:r w:rsidRPr="000754A7">
        <w:rPr>
          <w:sz w:val="32"/>
          <w:szCs w:val="32"/>
        </w:rPr>
        <w:t xml:space="preserve">; </w:t>
      </w:r>
      <w:proofErr w:type="gramStart"/>
      <w:r w:rsidRPr="000754A7">
        <w:rPr>
          <w:sz w:val="32"/>
          <w:szCs w:val="32"/>
        </w:rPr>
        <w:t>проведен</w:t>
      </w:r>
      <w:proofErr w:type="gramEnd"/>
      <w:r w:rsidRPr="000754A7">
        <w:rPr>
          <w:sz w:val="32"/>
          <w:szCs w:val="32"/>
        </w:rPr>
        <w:t xml:space="preserve"> 1 </w:t>
      </w:r>
      <w:proofErr w:type="spellStart"/>
      <w:r w:rsidRPr="000754A7">
        <w:rPr>
          <w:sz w:val="32"/>
          <w:szCs w:val="32"/>
        </w:rPr>
        <w:t>семинара-совещание</w:t>
      </w:r>
      <w:proofErr w:type="spellEnd"/>
      <w:r w:rsidRPr="000754A7">
        <w:rPr>
          <w:sz w:val="32"/>
          <w:szCs w:val="32"/>
        </w:rPr>
        <w:t xml:space="preserve"> для муниципальных служащих в сфере коррупции и </w:t>
      </w:r>
      <w:r w:rsidRPr="000754A7">
        <w:rPr>
          <w:rFonts w:eastAsia="Calibri"/>
          <w:sz w:val="32"/>
          <w:szCs w:val="32"/>
          <w:lang w:eastAsia="en-US"/>
        </w:rPr>
        <w:t>конфликта интересов на муниципальной службе. Проверено и передано в департамент по региональной безопасности по 130 депутатам района и их семьям справки о доходах и расходах за 2020 год.</w:t>
      </w:r>
    </w:p>
    <w:p w:rsidR="00A26236" w:rsidRPr="000754A7" w:rsidRDefault="00A26236" w:rsidP="00A26236">
      <w:pPr>
        <w:ind w:firstLine="567"/>
        <w:jc w:val="both"/>
        <w:rPr>
          <w:sz w:val="32"/>
          <w:szCs w:val="32"/>
        </w:rPr>
      </w:pPr>
      <w:proofErr w:type="gramStart"/>
      <w:r w:rsidRPr="000754A7">
        <w:rPr>
          <w:sz w:val="32"/>
          <w:szCs w:val="32"/>
        </w:rPr>
        <w:t xml:space="preserve">Администрацией района </w:t>
      </w:r>
      <w:r>
        <w:rPr>
          <w:sz w:val="32"/>
          <w:szCs w:val="32"/>
        </w:rPr>
        <w:t xml:space="preserve">за </w:t>
      </w:r>
      <w:r w:rsidRPr="000754A7">
        <w:rPr>
          <w:sz w:val="32"/>
          <w:szCs w:val="32"/>
        </w:rPr>
        <w:t>год было рассмотрено более 100 ходатайств о поощрении, работников образования, сельского хозяйства, культуры, здравоохранения, социальной защиты населения, лесной отрасли за многолетний добросовестный труд, за высокий профессионализм, за активное участие в общественной жизни района и представлено к награждению наградами Администрации Волчихинского района – 90 человек   и наградами Алтайского края – 42 человека.</w:t>
      </w:r>
      <w:proofErr w:type="gramEnd"/>
    </w:p>
    <w:p w:rsidR="00A26236" w:rsidRPr="000754A7" w:rsidRDefault="00A26236" w:rsidP="00A26236">
      <w:pPr>
        <w:ind w:firstLine="567"/>
        <w:jc w:val="both"/>
        <w:rPr>
          <w:sz w:val="32"/>
          <w:szCs w:val="32"/>
        </w:rPr>
      </w:pPr>
      <w:r w:rsidRPr="000754A7">
        <w:rPr>
          <w:sz w:val="32"/>
          <w:szCs w:val="32"/>
        </w:rPr>
        <w:t xml:space="preserve">За отчётный период Администрация района приняла участие в 40 судебных заседаниях, в том числе в Арбитражном суде </w:t>
      </w:r>
      <w:r w:rsidRPr="000754A7">
        <w:rPr>
          <w:sz w:val="32"/>
          <w:szCs w:val="32"/>
        </w:rPr>
        <w:lastRenderedPageBreak/>
        <w:t>Алтайского края – в 17 судебных заседаниях, а также в судах общей юрисдикции – в 23 судебных заседаниях.</w:t>
      </w:r>
    </w:p>
    <w:p w:rsidR="00A26236" w:rsidRPr="000754A7" w:rsidRDefault="00A26236" w:rsidP="00A26236">
      <w:pPr>
        <w:pStyle w:val="a9"/>
        <w:spacing w:after="0"/>
        <w:ind w:firstLine="567"/>
        <w:jc w:val="both"/>
        <w:rPr>
          <w:sz w:val="32"/>
          <w:szCs w:val="32"/>
        </w:rPr>
      </w:pPr>
      <w:r w:rsidRPr="000754A7">
        <w:rPr>
          <w:sz w:val="32"/>
          <w:szCs w:val="32"/>
        </w:rPr>
        <w:t xml:space="preserve">Почти 3 месяца район находился в режиме чрезвычайной ситуации в связи с установившейся устойчивой аномально сухой и жаркой погодой. Дважды в летний период вводился особый противопожарный режим, в июне и в июле. </w:t>
      </w:r>
    </w:p>
    <w:p w:rsidR="00A26236" w:rsidRPr="000754A7" w:rsidRDefault="00A26236" w:rsidP="00A26236">
      <w:pPr>
        <w:pStyle w:val="a9"/>
        <w:spacing w:after="0"/>
        <w:ind w:firstLine="567"/>
        <w:jc w:val="both"/>
        <w:rPr>
          <w:sz w:val="32"/>
          <w:szCs w:val="32"/>
        </w:rPr>
      </w:pPr>
      <w:r w:rsidRPr="000754A7">
        <w:rPr>
          <w:sz w:val="32"/>
          <w:szCs w:val="32"/>
        </w:rPr>
        <w:t xml:space="preserve">На территориях населенных пунктов произошло 50 пожаров в жилом секторе: пострадали жилые дома либо хозяйственные постройки. Обошлось без гибели людей и без пострадавших, но такая статистика не радует, потому что произошло значительное увеличение пожаров (почти на 30%) по сравнению с 2019 годом. </w:t>
      </w:r>
    </w:p>
    <w:p w:rsidR="00A26236" w:rsidRPr="000754A7" w:rsidRDefault="00A26236" w:rsidP="00A26236">
      <w:pPr>
        <w:pStyle w:val="a9"/>
        <w:spacing w:after="0"/>
        <w:ind w:firstLine="567"/>
        <w:jc w:val="both"/>
        <w:rPr>
          <w:sz w:val="32"/>
          <w:szCs w:val="32"/>
        </w:rPr>
      </w:pPr>
      <w:r w:rsidRPr="000754A7">
        <w:rPr>
          <w:sz w:val="32"/>
          <w:szCs w:val="32"/>
        </w:rPr>
        <w:t xml:space="preserve">Всего было зарегистрировано 38 лесных пожаров на площади 14,27 га, в 2019 году случилось 29 пожаров на площади 17,75 га. </w:t>
      </w:r>
    </w:p>
    <w:p w:rsidR="00A26236" w:rsidRPr="000754A7" w:rsidRDefault="00A26236" w:rsidP="00A26236">
      <w:pPr>
        <w:pStyle w:val="a9"/>
        <w:spacing w:after="0"/>
        <w:ind w:firstLine="567"/>
        <w:jc w:val="both"/>
        <w:rPr>
          <w:sz w:val="32"/>
          <w:szCs w:val="32"/>
        </w:rPr>
      </w:pPr>
      <w:r w:rsidRPr="000754A7">
        <w:rPr>
          <w:sz w:val="32"/>
          <w:szCs w:val="32"/>
        </w:rPr>
        <w:t xml:space="preserve">Основная причина возгораний в лесу – грозовые разряды и молнии: 80% от всего случившегося, 6 случаев – это неосторожное обращение граждан с огнём. 2 случая пожара связано с обрывами линий электропередач, проходящих через лесной фонд. Следует отметить, что жители нашего района уже четвёртый год подряд стали более ответственно относиться к своему пребыванию в лесу, удалось сохранить стабильной </w:t>
      </w:r>
      <w:proofErr w:type="spellStart"/>
      <w:r w:rsidRPr="000754A7">
        <w:rPr>
          <w:sz w:val="32"/>
          <w:szCs w:val="32"/>
        </w:rPr>
        <w:t>лесопожарную</w:t>
      </w:r>
      <w:proofErr w:type="spellEnd"/>
      <w:r w:rsidRPr="000754A7">
        <w:rPr>
          <w:sz w:val="32"/>
          <w:szCs w:val="32"/>
        </w:rPr>
        <w:t xml:space="preserve"> обстановку, не допустить крупных пожаров в лесном фонде. </w:t>
      </w:r>
    </w:p>
    <w:p w:rsidR="00A26236" w:rsidRPr="000754A7" w:rsidRDefault="00A26236" w:rsidP="00A26236">
      <w:pPr>
        <w:pStyle w:val="a9"/>
        <w:spacing w:after="0"/>
        <w:ind w:firstLine="567"/>
        <w:jc w:val="both"/>
        <w:rPr>
          <w:sz w:val="32"/>
          <w:szCs w:val="32"/>
        </w:rPr>
      </w:pPr>
      <w:r w:rsidRPr="000754A7">
        <w:rPr>
          <w:sz w:val="32"/>
          <w:szCs w:val="32"/>
        </w:rPr>
        <w:t xml:space="preserve">При таком обилии </w:t>
      </w:r>
      <w:proofErr w:type="spellStart"/>
      <w:r w:rsidRPr="000754A7">
        <w:rPr>
          <w:sz w:val="32"/>
          <w:szCs w:val="32"/>
        </w:rPr>
        <w:t>снегозапасов</w:t>
      </w:r>
      <w:proofErr w:type="spellEnd"/>
      <w:r w:rsidRPr="000754A7">
        <w:rPr>
          <w:sz w:val="32"/>
          <w:szCs w:val="32"/>
        </w:rPr>
        <w:t xml:space="preserve"> все мы с тревогой ожидали прихода весны и как следствие – паводковых явлений, между тем весенняя распутица хлопот не доставила.</w:t>
      </w:r>
    </w:p>
    <w:p w:rsidR="00A26236" w:rsidRPr="000754A7" w:rsidRDefault="00A26236" w:rsidP="00A26236">
      <w:pPr>
        <w:pStyle w:val="a9"/>
        <w:spacing w:after="0"/>
        <w:ind w:firstLine="567"/>
        <w:jc w:val="both"/>
        <w:rPr>
          <w:sz w:val="32"/>
          <w:szCs w:val="32"/>
        </w:rPr>
      </w:pPr>
      <w:r w:rsidRPr="000754A7">
        <w:rPr>
          <w:sz w:val="32"/>
          <w:szCs w:val="32"/>
        </w:rPr>
        <w:t>Значительная подготовительная работа была проведена в целях мониторинга и дальнейшей эксплуатации гидротехнических сооружений, находящихся на территории района. По результатам проведённой работы можно констатировать, что с угрозами прорывов и размывов существующих прудов в ближайшее время жители не столкнутся.</w:t>
      </w:r>
    </w:p>
    <w:p w:rsidR="00A26236" w:rsidRPr="000754A7" w:rsidRDefault="00A26236" w:rsidP="00A26236">
      <w:pPr>
        <w:ind w:firstLine="567"/>
        <w:jc w:val="both"/>
        <w:rPr>
          <w:sz w:val="32"/>
          <w:szCs w:val="32"/>
        </w:rPr>
      </w:pPr>
      <w:r w:rsidRPr="000754A7">
        <w:rPr>
          <w:sz w:val="32"/>
          <w:szCs w:val="32"/>
        </w:rPr>
        <w:t xml:space="preserve">Обмен информацией между службами и организациями района, их отлаженное взаимодействие позволили не допустить возникновение техногенных чрезвычайных ситуаций, совместные и отлаженные действия между ЕДДС Администрации района, дорожной службой, отделением полиции, пожарными частями, главами Администраций сельсоветов позволили избежать дорожных происшествий и заторов на дорогах. </w:t>
      </w:r>
    </w:p>
    <w:p w:rsidR="00A26236" w:rsidRPr="000754A7" w:rsidRDefault="00A26236" w:rsidP="00A26236">
      <w:pPr>
        <w:ind w:firstLine="567"/>
        <w:jc w:val="both"/>
        <w:rPr>
          <w:sz w:val="32"/>
          <w:szCs w:val="32"/>
        </w:rPr>
      </w:pPr>
      <w:r w:rsidRPr="000754A7">
        <w:rPr>
          <w:sz w:val="32"/>
          <w:szCs w:val="32"/>
        </w:rPr>
        <w:t xml:space="preserve">Хочу напомнить, что в январе и феврале прошедшего года почти ежедневно фиксировались случаи закрытия автомобильных </w:t>
      </w:r>
      <w:r w:rsidRPr="000754A7">
        <w:rPr>
          <w:sz w:val="32"/>
          <w:szCs w:val="32"/>
        </w:rPr>
        <w:lastRenderedPageBreak/>
        <w:t xml:space="preserve">дорог. Снежные бури, метели, активный снегопад, создавали серьёзные проблемы для автомобилистов, </w:t>
      </w:r>
      <w:proofErr w:type="spellStart"/>
      <w:r w:rsidRPr="000754A7">
        <w:rPr>
          <w:sz w:val="32"/>
          <w:szCs w:val="32"/>
        </w:rPr>
        <w:t>груз</w:t>
      </w:r>
      <w:proofErr w:type="gramStart"/>
      <w:r w:rsidRPr="000754A7">
        <w:rPr>
          <w:sz w:val="32"/>
          <w:szCs w:val="32"/>
        </w:rPr>
        <w:t>о</w:t>
      </w:r>
      <w:proofErr w:type="spellEnd"/>
      <w:r w:rsidRPr="000754A7">
        <w:rPr>
          <w:sz w:val="32"/>
          <w:szCs w:val="32"/>
        </w:rPr>
        <w:t>-</w:t>
      </w:r>
      <w:proofErr w:type="gramEnd"/>
      <w:r w:rsidRPr="000754A7">
        <w:rPr>
          <w:sz w:val="32"/>
          <w:szCs w:val="32"/>
        </w:rPr>
        <w:t xml:space="preserve"> и </w:t>
      </w:r>
      <w:proofErr w:type="spellStart"/>
      <w:r w:rsidRPr="000754A7">
        <w:rPr>
          <w:sz w:val="32"/>
          <w:szCs w:val="32"/>
        </w:rPr>
        <w:t>пассажиро-перевозок</w:t>
      </w:r>
      <w:proofErr w:type="spellEnd"/>
      <w:r w:rsidRPr="000754A7">
        <w:rPr>
          <w:sz w:val="32"/>
          <w:szCs w:val="32"/>
        </w:rPr>
        <w:t>.</w:t>
      </w:r>
    </w:p>
    <w:p w:rsidR="00A26236" w:rsidRPr="000754A7" w:rsidRDefault="00A26236" w:rsidP="00A26236">
      <w:pPr>
        <w:ind w:firstLine="567"/>
        <w:jc w:val="both"/>
        <w:rPr>
          <w:sz w:val="32"/>
          <w:szCs w:val="32"/>
        </w:rPr>
      </w:pPr>
      <w:r w:rsidRPr="000754A7">
        <w:rPr>
          <w:sz w:val="32"/>
          <w:szCs w:val="32"/>
        </w:rPr>
        <w:t xml:space="preserve">Считаю, что главы сельских Администраций, руководители служб и организаций работают грамотно и квалифицированно по скорейшему восстановлению нормального функционирования систем жизнеобеспечения и населения района. </w:t>
      </w:r>
    </w:p>
    <w:p w:rsidR="00A26236" w:rsidRPr="000754A7" w:rsidRDefault="00A26236" w:rsidP="00A26236">
      <w:pPr>
        <w:pStyle w:val="40"/>
        <w:shd w:val="clear" w:color="auto" w:fill="auto"/>
        <w:spacing w:after="0" w:line="240" w:lineRule="auto"/>
        <w:ind w:right="20" w:firstLine="567"/>
        <w:jc w:val="both"/>
        <w:rPr>
          <w:sz w:val="32"/>
          <w:szCs w:val="32"/>
        </w:rPr>
      </w:pPr>
      <w:r w:rsidRPr="000754A7">
        <w:rPr>
          <w:sz w:val="32"/>
          <w:szCs w:val="32"/>
        </w:rPr>
        <w:t>Я хочу поблагодарить всех за совместную очень трудную, сложную работу в условиях пандемии. Пожелать крепкого здоровья и крепости духа.</w:t>
      </w:r>
    </w:p>
    <w:p w:rsidR="00A26236" w:rsidRPr="000754A7" w:rsidRDefault="00A26236" w:rsidP="00A26236">
      <w:pPr>
        <w:ind w:firstLine="567"/>
        <w:jc w:val="both"/>
        <w:rPr>
          <w:sz w:val="32"/>
          <w:szCs w:val="32"/>
        </w:rPr>
      </w:pPr>
    </w:p>
    <w:p w:rsidR="00A26236" w:rsidRPr="000754A7" w:rsidRDefault="00A26236" w:rsidP="00A26236">
      <w:pPr>
        <w:ind w:firstLine="567"/>
        <w:jc w:val="both"/>
        <w:rPr>
          <w:sz w:val="32"/>
          <w:szCs w:val="32"/>
        </w:rPr>
      </w:pPr>
      <w:r w:rsidRPr="000754A7">
        <w:rPr>
          <w:sz w:val="32"/>
          <w:szCs w:val="32"/>
        </w:rPr>
        <w:t>Спасибо за внимание!</w:t>
      </w:r>
    </w:p>
    <w:p w:rsidR="00A26236" w:rsidRDefault="00A26236">
      <w:pPr>
        <w:rPr>
          <w:sz w:val="28"/>
        </w:rPr>
      </w:pPr>
    </w:p>
    <w:sectPr w:rsidR="00A26236" w:rsidSect="003358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946"/>
    <w:multiLevelType w:val="hybridMultilevel"/>
    <w:tmpl w:val="B7F4C142"/>
    <w:lvl w:ilvl="0" w:tplc="70026756">
      <w:start w:val="33"/>
      <w:numFmt w:val="bullet"/>
      <w:lvlText w:val=""/>
      <w:lvlJc w:val="left"/>
      <w:pPr>
        <w:tabs>
          <w:tab w:val="num" w:pos="2160"/>
        </w:tabs>
        <w:ind w:left="2160" w:hanging="360"/>
      </w:pPr>
      <w:rPr>
        <w:rFonts w:ascii="Symbol" w:eastAsia="Times New Roman" w:hAnsi="Symbol"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1">
    <w:nsid w:val="0E405021"/>
    <w:multiLevelType w:val="hybridMultilevel"/>
    <w:tmpl w:val="ACEE96D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5E37EC"/>
    <w:multiLevelType w:val="hybridMultilevel"/>
    <w:tmpl w:val="34C489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A7146C"/>
    <w:multiLevelType w:val="hybridMultilevel"/>
    <w:tmpl w:val="D6A28310"/>
    <w:lvl w:ilvl="0" w:tplc="73F612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F6B6273"/>
    <w:multiLevelType w:val="hybridMultilevel"/>
    <w:tmpl w:val="279AC390"/>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hint="default"/>
      </w:rPr>
    </w:lvl>
    <w:lvl w:ilvl="8" w:tplc="04190005">
      <w:start w:val="1"/>
      <w:numFmt w:val="bullet"/>
      <w:lvlText w:val=""/>
      <w:lvlJc w:val="left"/>
      <w:pPr>
        <w:ind w:left="6533" w:hanging="360"/>
      </w:pPr>
      <w:rPr>
        <w:rFonts w:ascii="Wingdings" w:hAnsi="Wingdings" w:hint="default"/>
      </w:rPr>
    </w:lvl>
  </w:abstractNum>
  <w:abstractNum w:abstractNumId="5">
    <w:nsid w:val="361A41B5"/>
    <w:multiLevelType w:val="hybridMultilevel"/>
    <w:tmpl w:val="228A8D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2F5ABF"/>
    <w:multiLevelType w:val="multilevel"/>
    <w:tmpl w:val="34228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E3461"/>
    <w:multiLevelType w:val="hybridMultilevel"/>
    <w:tmpl w:val="5D2CF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EA60F1"/>
    <w:multiLevelType w:val="hybridMultilevel"/>
    <w:tmpl w:val="E63645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6AD2A25"/>
    <w:multiLevelType w:val="hybridMultilevel"/>
    <w:tmpl w:val="F0FEE3F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7441313"/>
    <w:multiLevelType w:val="hybridMultilevel"/>
    <w:tmpl w:val="519E8288"/>
    <w:lvl w:ilvl="0" w:tplc="284692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4A64ED"/>
    <w:multiLevelType w:val="hybridMultilevel"/>
    <w:tmpl w:val="5FB4DF1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2">
    <w:nsid w:val="677951F2"/>
    <w:multiLevelType w:val="hybridMultilevel"/>
    <w:tmpl w:val="87BCDE0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73C75A48"/>
    <w:multiLevelType w:val="hybridMultilevel"/>
    <w:tmpl w:val="A694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num>
  <w:num w:numId="10">
    <w:abstractNumId w:val="1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87C99"/>
    <w:rsid w:val="000043FF"/>
    <w:rsid w:val="0007017D"/>
    <w:rsid w:val="00082AA7"/>
    <w:rsid w:val="000B3D01"/>
    <w:rsid w:val="000C358A"/>
    <w:rsid w:val="000E501A"/>
    <w:rsid w:val="00107AF0"/>
    <w:rsid w:val="0013232E"/>
    <w:rsid w:val="00152447"/>
    <w:rsid w:val="001536CA"/>
    <w:rsid w:val="00176653"/>
    <w:rsid w:val="0018282F"/>
    <w:rsid w:val="001A0E6F"/>
    <w:rsid w:val="001A5042"/>
    <w:rsid w:val="001A712B"/>
    <w:rsid w:val="001F09AF"/>
    <w:rsid w:val="002021EC"/>
    <w:rsid w:val="00207E92"/>
    <w:rsid w:val="00213FDA"/>
    <w:rsid w:val="002602C0"/>
    <w:rsid w:val="00273A48"/>
    <w:rsid w:val="00273AE8"/>
    <w:rsid w:val="00291BAE"/>
    <w:rsid w:val="00296769"/>
    <w:rsid w:val="002A0E01"/>
    <w:rsid w:val="002B3067"/>
    <w:rsid w:val="002E4190"/>
    <w:rsid w:val="002E5CF2"/>
    <w:rsid w:val="002F6DE7"/>
    <w:rsid w:val="00304D0A"/>
    <w:rsid w:val="0032117A"/>
    <w:rsid w:val="00321B28"/>
    <w:rsid w:val="00326253"/>
    <w:rsid w:val="003271DD"/>
    <w:rsid w:val="003358BE"/>
    <w:rsid w:val="00356671"/>
    <w:rsid w:val="0036167D"/>
    <w:rsid w:val="00366B4D"/>
    <w:rsid w:val="0038038E"/>
    <w:rsid w:val="00385582"/>
    <w:rsid w:val="00391351"/>
    <w:rsid w:val="003B2DE0"/>
    <w:rsid w:val="003B6261"/>
    <w:rsid w:val="003B673D"/>
    <w:rsid w:val="003C6F09"/>
    <w:rsid w:val="003D0DAC"/>
    <w:rsid w:val="003E4131"/>
    <w:rsid w:val="003F19AB"/>
    <w:rsid w:val="00411D11"/>
    <w:rsid w:val="004259FA"/>
    <w:rsid w:val="00425CB4"/>
    <w:rsid w:val="00432B3C"/>
    <w:rsid w:val="00433143"/>
    <w:rsid w:val="00477CCB"/>
    <w:rsid w:val="00484450"/>
    <w:rsid w:val="00486B7E"/>
    <w:rsid w:val="00495513"/>
    <w:rsid w:val="004C632B"/>
    <w:rsid w:val="004C7B60"/>
    <w:rsid w:val="004F0C2B"/>
    <w:rsid w:val="005136EB"/>
    <w:rsid w:val="00516EB5"/>
    <w:rsid w:val="00550753"/>
    <w:rsid w:val="00577804"/>
    <w:rsid w:val="005845C6"/>
    <w:rsid w:val="005875E0"/>
    <w:rsid w:val="00587C99"/>
    <w:rsid w:val="005A62C5"/>
    <w:rsid w:val="005C7CAE"/>
    <w:rsid w:val="005D14EC"/>
    <w:rsid w:val="005E06DF"/>
    <w:rsid w:val="005F6F97"/>
    <w:rsid w:val="00615D37"/>
    <w:rsid w:val="00665887"/>
    <w:rsid w:val="00691B85"/>
    <w:rsid w:val="006D0534"/>
    <w:rsid w:val="006D6671"/>
    <w:rsid w:val="006E4BE3"/>
    <w:rsid w:val="006F186A"/>
    <w:rsid w:val="006F797F"/>
    <w:rsid w:val="007132CC"/>
    <w:rsid w:val="007427AE"/>
    <w:rsid w:val="00743243"/>
    <w:rsid w:val="00746D2E"/>
    <w:rsid w:val="00765B73"/>
    <w:rsid w:val="00766123"/>
    <w:rsid w:val="0079344A"/>
    <w:rsid w:val="007B793E"/>
    <w:rsid w:val="007C3724"/>
    <w:rsid w:val="007C56D0"/>
    <w:rsid w:val="007F42CD"/>
    <w:rsid w:val="00803293"/>
    <w:rsid w:val="00827936"/>
    <w:rsid w:val="00834FFE"/>
    <w:rsid w:val="008357CD"/>
    <w:rsid w:val="00840652"/>
    <w:rsid w:val="00870936"/>
    <w:rsid w:val="00873B2D"/>
    <w:rsid w:val="00881AE8"/>
    <w:rsid w:val="00891DC3"/>
    <w:rsid w:val="008D659E"/>
    <w:rsid w:val="008E78BE"/>
    <w:rsid w:val="0091701D"/>
    <w:rsid w:val="00930869"/>
    <w:rsid w:val="00964F56"/>
    <w:rsid w:val="009754E5"/>
    <w:rsid w:val="009953DF"/>
    <w:rsid w:val="009D794C"/>
    <w:rsid w:val="009E7E30"/>
    <w:rsid w:val="00A24EC6"/>
    <w:rsid w:val="00A26236"/>
    <w:rsid w:val="00A321F1"/>
    <w:rsid w:val="00A35311"/>
    <w:rsid w:val="00A4680F"/>
    <w:rsid w:val="00A472EA"/>
    <w:rsid w:val="00A64F33"/>
    <w:rsid w:val="00A9338A"/>
    <w:rsid w:val="00A95832"/>
    <w:rsid w:val="00AA1526"/>
    <w:rsid w:val="00AA7D07"/>
    <w:rsid w:val="00AB6DFB"/>
    <w:rsid w:val="00AD3959"/>
    <w:rsid w:val="00AE0963"/>
    <w:rsid w:val="00AE3472"/>
    <w:rsid w:val="00AE7732"/>
    <w:rsid w:val="00AF1595"/>
    <w:rsid w:val="00B02D1B"/>
    <w:rsid w:val="00B0317D"/>
    <w:rsid w:val="00B04999"/>
    <w:rsid w:val="00B072EF"/>
    <w:rsid w:val="00B11A72"/>
    <w:rsid w:val="00B3489A"/>
    <w:rsid w:val="00B557EF"/>
    <w:rsid w:val="00B658C0"/>
    <w:rsid w:val="00B65C80"/>
    <w:rsid w:val="00B7111C"/>
    <w:rsid w:val="00B75590"/>
    <w:rsid w:val="00B86058"/>
    <w:rsid w:val="00BB06BD"/>
    <w:rsid w:val="00BE0C45"/>
    <w:rsid w:val="00BE441C"/>
    <w:rsid w:val="00BF17E0"/>
    <w:rsid w:val="00BF54EE"/>
    <w:rsid w:val="00C1018C"/>
    <w:rsid w:val="00C175E6"/>
    <w:rsid w:val="00C219AC"/>
    <w:rsid w:val="00C250C7"/>
    <w:rsid w:val="00C253AE"/>
    <w:rsid w:val="00C258D2"/>
    <w:rsid w:val="00C31019"/>
    <w:rsid w:val="00C45C4D"/>
    <w:rsid w:val="00C4658A"/>
    <w:rsid w:val="00C8369D"/>
    <w:rsid w:val="00C93F8E"/>
    <w:rsid w:val="00C944B0"/>
    <w:rsid w:val="00CB0D30"/>
    <w:rsid w:val="00CB172F"/>
    <w:rsid w:val="00CC415A"/>
    <w:rsid w:val="00CE03ED"/>
    <w:rsid w:val="00CF2504"/>
    <w:rsid w:val="00CF37D0"/>
    <w:rsid w:val="00D06100"/>
    <w:rsid w:val="00D46587"/>
    <w:rsid w:val="00D4661B"/>
    <w:rsid w:val="00D6585D"/>
    <w:rsid w:val="00D71B14"/>
    <w:rsid w:val="00D734D7"/>
    <w:rsid w:val="00DB0F2E"/>
    <w:rsid w:val="00DC29E4"/>
    <w:rsid w:val="00DD485B"/>
    <w:rsid w:val="00DD4BAE"/>
    <w:rsid w:val="00DE66D9"/>
    <w:rsid w:val="00DF5A16"/>
    <w:rsid w:val="00E03079"/>
    <w:rsid w:val="00E11DBC"/>
    <w:rsid w:val="00E22A1F"/>
    <w:rsid w:val="00E25B97"/>
    <w:rsid w:val="00E27C04"/>
    <w:rsid w:val="00E36080"/>
    <w:rsid w:val="00E62518"/>
    <w:rsid w:val="00E6693F"/>
    <w:rsid w:val="00E72964"/>
    <w:rsid w:val="00EA4122"/>
    <w:rsid w:val="00EB49CF"/>
    <w:rsid w:val="00EB5518"/>
    <w:rsid w:val="00EE6D6E"/>
    <w:rsid w:val="00F00E37"/>
    <w:rsid w:val="00F2227C"/>
    <w:rsid w:val="00F42372"/>
    <w:rsid w:val="00F52390"/>
    <w:rsid w:val="00F65792"/>
    <w:rsid w:val="00F901EF"/>
    <w:rsid w:val="00F9647D"/>
    <w:rsid w:val="00FE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99"/>
    <w:rPr>
      <w:sz w:val="24"/>
      <w:szCs w:val="24"/>
    </w:rPr>
  </w:style>
  <w:style w:type="paragraph" w:styleId="1">
    <w:name w:val="heading 1"/>
    <w:basedOn w:val="a"/>
    <w:next w:val="a"/>
    <w:link w:val="10"/>
    <w:qFormat/>
    <w:rsid w:val="00587C99"/>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26253"/>
    <w:rPr>
      <w:rFonts w:ascii="Tahoma" w:hAnsi="Tahoma" w:cs="Tahoma"/>
      <w:sz w:val="16"/>
      <w:szCs w:val="16"/>
    </w:rPr>
  </w:style>
  <w:style w:type="character" w:customStyle="1" w:styleId="a5">
    <w:name w:val="Текст выноски Знак"/>
    <w:basedOn w:val="a0"/>
    <w:link w:val="a4"/>
    <w:rsid w:val="00326253"/>
    <w:rPr>
      <w:rFonts w:ascii="Tahoma" w:hAnsi="Tahoma" w:cs="Tahoma"/>
      <w:sz w:val="16"/>
      <w:szCs w:val="16"/>
    </w:rPr>
  </w:style>
  <w:style w:type="numbering" w:customStyle="1" w:styleId="11">
    <w:name w:val="Нет списка1"/>
    <w:next w:val="a2"/>
    <w:semiHidden/>
    <w:unhideWhenUsed/>
    <w:rsid w:val="00516EB5"/>
  </w:style>
  <w:style w:type="character" w:customStyle="1" w:styleId="10">
    <w:name w:val="Заголовок 1 Знак"/>
    <w:basedOn w:val="a0"/>
    <w:link w:val="1"/>
    <w:rsid w:val="00516EB5"/>
    <w:rPr>
      <w:b/>
      <w:sz w:val="28"/>
    </w:rPr>
  </w:style>
  <w:style w:type="paragraph" w:styleId="a6">
    <w:name w:val="Document Map"/>
    <w:basedOn w:val="a"/>
    <w:link w:val="a7"/>
    <w:rsid w:val="00516EB5"/>
    <w:pPr>
      <w:shd w:val="clear" w:color="auto" w:fill="000080"/>
    </w:pPr>
    <w:rPr>
      <w:rFonts w:ascii="Tahoma" w:hAnsi="Tahoma" w:cs="Tahoma"/>
      <w:sz w:val="20"/>
      <w:szCs w:val="20"/>
    </w:rPr>
  </w:style>
  <w:style w:type="character" w:customStyle="1" w:styleId="a7">
    <w:name w:val="Схема документа Знак"/>
    <w:basedOn w:val="a0"/>
    <w:link w:val="a6"/>
    <w:rsid w:val="00516EB5"/>
    <w:rPr>
      <w:rFonts w:ascii="Tahoma" w:hAnsi="Tahoma" w:cs="Tahoma"/>
      <w:shd w:val="clear" w:color="auto" w:fill="000080"/>
    </w:rPr>
  </w:style>
  <w:style w:type="paragraph" w:customStyle="1" w:styleId="12">
    <w:name w:val="Абзац списка1"/>
    <w:basedOn w:val="a"/>
    <w:rsid w:val="00516EB5"/>
    <w:pPr>
      <w:ind w:left="720"/>
    </w:pPr>
    <w:rPr>
      <w:sz w:val="28"/>
      <w:szCs w:val="28"/>
    </w:rPr>
  </w:style>
  <w:style w:type="paragraph" w:styleId="a8">
    <w:name w:val="Normal (Web)"/>
    <w:basedOn w:val="a"/>
    <w:rsid w:val="00516EB5"/>
    <w:pPr>
      <w:spacing w:before="100" w:beforeAutospacing="1" w:after="100" w:afterAutospacing="1"/>
    </w:pPr>
  </w:style>
  <w:style w:type="character" w:customStyle="1" w:styleId="genmed1">
    <w:name w:val="genmed1"/>
    <w:rsid w:val="00516EB5"/>
    <w:rPr>
      <w:color w:val="auto"/>
      <w:sz w:val="21"/>
    </w:rPr>
  </w:style>
  <w:style w:type="paragraph" w:customStyle="1" w:styleId="13">
    <w:name w:val="Без интервала1"/>
    <w:link w:val="NoSpacingChar"/>
    <w:rsid w:val="00516EB5"/>
    <w:rPr>
      <w:rFonts w:ascii="Calibri" w:hAnsi="Calibri"/>
      <w:sz w:val="22"/>
      <w:lang w:eastAsia="en-US"/>
    </w:rPr>
  </w:style>
  <w:style w:type="paragraph" w:customStyle="1" w:styleId="Default">
    <w:name w:val="Default"/>
    <w:rsid w:val="00516EB5"/>
    <w:pPr>
      <w:autoSpaceDE w:val="0"/>
      <w:autoSpaceDN w:val="0"/>
      <w:adjustRightInd w:val="0"/>
      <w:ind w:firstLine="360"/>
    </w:pPr>
    <w:rPr>
      <w:rFonts w:ascii="Calibri" w:hAnsi="Calibri" w:cs="Calibri"/>
      <w:color w:val="000000"/>
      <w:sz w:val="24"/>
      <w:szCs w:val="24"/>
      <w:lang w:val="en-US" w:eastAsia="en-US"/>
    </w:rPr>
  </w:style>
  <w:style w:type="character" w:customStyle="1" w:styleId="NoSpacingChar">
    <w:name w:val="No Spacing Char"/>
    <w:link w:val="13"/>
    <w:locked/>
    <w:rsid w:val="00516EB5"/>
    <w:rPr>
      <w:rFonts w:ascii="Calibri" w:hAnsi="Calibri"/>
      <w:sz w:val="22"/>
      <w:lang w:eastAsia="en-US"/>
    </w:rPr>
  </w:style>
  <w:style w:type="character" w:customStyle="1" w:styleId="FontStyle28">
    <w:name w:val="Font Style28"/>
    <w:rsid w:val="00516EB5"/>
    <w:rPr>
      <w:rFonts w:ascii="Times New Roman" w:hAnsi="Times New Roman"/>
      <w:sz w:val="20"/>
    </w:rPr>
  </w:style>
  <w:style w:type="paragraph" w:customStyle="1" w:styleId="14">
    <w:name w:val="Стиль1"/>
    <w:basedOn w:val="a9"/>
    <w:rsid w:val="00516EB5"/>
    <w:pPr>
      <w:suppressAutoHyphens/>
      <w:spacing w:line="276" w:lineRule="auto"/>
    </w:pPr>
    <w:rPr>
      <w:rFonts w:ascii="Calibri" w:hAnsi="Calibri" w:cs="Calibri"/>
      <w:sz w:val="22"/>
      <w:szCs w:val="22"/>
      <w:lang w:eastAsia="ar-SA"/>
    </w:rPr>
  </w:style>
  <w:style w:type="paragraph" w:styleId="a9">
    <w:name w:val="Body Text"/>
    <w:basedOn w:val="a"/>
    <w:link w:val="aa"/>
    <w:rsid w:val="00516EB5"/>
    <w:pPr>
      <w:spacing w:after="120"/>
    </w:pPr>
    <w:rPr>
      <w:sz w:val="28"/>
      <w:szCs w:val="28"/>
    </w:rPr>
  </w:style>
  <w:style w:type="character" w:customStyle="1" w:styleId="aa">
    <w:name w:val="Основной текст Знак"/>
    <w:basedOn w:val="a0"/>
    <w:link w:val="a9"/>
    <w:rsid w:val="00516EB5"/>
    <w:rPr>
      <w:sz w:val="28"/>
      <w:szCs w:val="28"/>
    </w:rPr>
  </w:style>
  <w:style w:type="paragraph" w:customStyle="1" w:styleId="ConsPlusNonformat">
    <w:name w:val="ConsPlusNonformat"/>
    <w:uiPriority w:val="99"/>
    <w:rsid w:val="00516EB5"/>
    <w:pPr>
      <w:widowControl w:val="0"/>
      <w:autoSpaceDE w:val="0"/>
      <w:autoSpaceDN w:val="0"/>
      <w:adjustRightInd w:val="0"/>
    </w:pPr>
    <w:rPr>
      <w:rFonts w:ascii="Courier New" w:hAnsi="Courier New" w:cs="Courier New"/>
    </w:rPr>
  </w:style>
  <w:style w:type="paragraph" w:customStyle="1" w:styleId="2">
    <w:name w:val="Без интервала2"/>
    <w:rsid w:val="00516EB5"/>
    <w:rPr>
      <w:rFonts w:ascii="Calibri" w:hAnsi="Calibri" w:cs="Calibri"/>
      <w:sz w:val="22"/>
      <w:szCs w:val="22"/>
      <w:lang w:eastAsia="en-US"/>
    </w:rPr>
  </w:style>
  <w:style w:type="paragraph" w:customStyle="1" w:styleId="3">
    <w:name w:val="Без интервала3"/>
    <w:rsid w:val="00516EB5"/>
    <w:rPr>
      <w:rFonts w:ascii="Calibri" w:hAnsi="Calibri"/>
      <w:sz w:val="22"/>
      <w:szCs w:val="22"/>
    </w:rPr>
  </w:style>
  <w:style w:type="character" w:styleId="ab">
    <w:name w:val="page number"/>
    <w:rsid w:val="00516EB5"/>
    <w:rPr>
      <w:rFonts w:cs="Times New Roman"/>
    </w:rPr>
  </w:style>
  <w:style w:type="paragraph" w:customStyle="1" w:styleId="20">
    <w:name w:val="Абзац списка2"/>
    <w:basedOn w:val="a"/>
    <w:rsid w:val="00516EB5"/>
    <w:pPr>
      <w:spacing w:after="200" w:line="276" w:lineRule="auto"/>
      <w:ind w:left="720"/>
    </w:pPr>
    <w:rPr>
      <w:rFonts w:ascii="Calibri" w:hAnsi="Calibri" w:cs="Calibri"/>
      <w:sz w:val="22"/>
      <w:szCs w:val="22"/>
    </w:rPr>
  </w:style>
  <w:style w:type="character" w:styleId="ac">
    <w:name w:val="Emphasis"/>
    <w:qFormat/>
    <w:rsid w:val="00516EB5"/>
    <w:rPr>
      <w:rFonts w:cs="Times New Roman"/>
      <w:i/>
      <w:iCs/>
    </w:rPr>
  </w:style>
  <w:style w:type="paragraph" w:customStyle="1" w:styleId="21">
    <w:name w:val="Абзац списка2"/>
    <w:basedOn w:val="a"/>
    <w:rsid w:val="00516EB5"/>
    <w:pPr>
      <w:spacing w:after="200" w:line="276" w:lineRule="auto"/>
      <w:ind w:left="720"/>
    </w:pPr>
    <w:rPr>
      <w:rFonts w:ascii="Calibri" w:hAnsi="Calibri"/>
      <w:sz w:val="22"/>
      <w:szCs w:val="22"/>
      <w:lang w:eastAsia="en-US"/>
    </w:rPr>
  </w:style>
  <w:style w:type="character" w:styleId="ad">
    <w:name w:val="Strong"/>
    <w:uiPriority w:val="22"/>
    <w:qFormat/>
    <w:rsid w:val="00516EB5"/>
    <w:rPr>
      <w:rFonts w:cs="Times New Roman"/>
      <w:b/>
      <w:bCs/>
    </w:rPr>
  </w:style>
  <w:style w:type="table" w:customStyle="1" w:styleId="15">
    <w:name w:val="Сетка таблицы1"/>
    <w:basedOn w:val="a1"/>
    <w:next w:val="a3"/>
    <w:rsid w:val="00516EB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516EB5"/>
    <w:rPr>
      <w:rFonts w:cs="Times New Roman"/>
    </w:rPr>
  </w:style>
  <w:style w:type="paragraph" w:styleId="ae">
    <w:name w:val="Body Text Indent"/>
    <w:basedOn w:val="a"/>
    <w:link w:val="af"/>
    <w:rsid w:val="00516EB5"/>
    <w:pPr>
      <w:spacing w:after="120"/>
      <w:ind w:left="283"/>
    </w:pPr>
    <w:rPr>
      <w:sz w:val="28"/>
      <w:szCs w:val="28"/>
    </w:rPr>
  </w:style>
  <w:style w:type="character" w:customStyle="1" w:styleId="af">
    <w:name w:val="Основной текст с отступом Знак"/>
    <w:basedOn w:val="a0"/>
    <w:link w:val="ae"/>
    <w:rsid w:val="00516EB5"/>
    <w:rPr>
      <w:sz w:val="28"/>
      <w:szCs w:val="28"/>
    </w:rPr>
  </w:style>
  <w:style w:type="paragraph" w:customStyle="1" w:styleId="ConsPlusNormal">
    <w:name w:val="ConsPlusNormal"/>
    <w:rsid w:val="00516EB5"/>
    <w:pPr>
      <w:widowControl w:val="0"/>
      <w:autoSpaceDE w:val="0"/>
      <w:autoSpaceDN w:val="0"/>
      <w:adjustRightInd w:val="0"/>
    </w:pPr>
    <w:rPr>
      <w:rFonts w:ascii="Arial" w:hAnsi="Arial" w:cs="Arial"/>
    </w:rPr>
  </w:style>
  <w:style w:type="paragraph" w:styleId="af0">
    <w:name w:val="Title"/>
    <w:basedOn w:val="a"/>
    <w:link w:val="af1"/>
    <w:qFormat/>
    <w:rsid w:val="00516EB5"/>
    <w:pPr>
      <w:ind w:left="5760" w:firstLine="720"/>
      <w:jc w:val="center"/>
    </w:pPr>
    <w:rPr>
      <w:rFonts w:ascii="Calibri" w:hAnsi="Calibri"/>
      <w:sz w:val="28"/>
      <w:szCs w:val="28"/>
    </w:rPr>
  </w:style>
  <w:style w:type="character" w:customStyle="1" w:styleId="af1">
    <w:name w:val="Название Знак"/>
    <w:basedOn w:val="a0"/>
    <w:link w:val="af0"/>
    <w:rsid w:val="00516EB5"/>
    <w:rPr>
      <w:rFonts w:ascii="Calibri" w:hAnsi="Calibri"/>
      <w:sz w:val="28"/>
      <w:szCs w:val="28"/>
    </w:rPr>
  </w:style>
  <w:style w:type="paragraph" w:styleId="af2">
    <w:name w:val="No Spacing"/>
    <w:basedOn w:val="a"/>
    <w:link w:val="af3"/>
    <w:uiPriority w:val="1"/>
    <w:qFormat/>
    <w:rsid w:val="00516EB5"/>
    <w:rPr>
      <w:rFonts w:ascii="Calibri" w:eastAsia="Calibri" w:hAnsi="Calibri"/>
      <w:sz w:val="20"/>
      <w:szCs w:val="20"/>
      <w:lang w:eastAsia="en-US"/>
    </w:rPr>
  </w:style>
  <w:style w:type="character" w:customStyle="1" w:styleId="af3">
    <w:name w:val="Без интервала Знак"/>
    <w:link w:val="af2"/>
    <w:uiPriority w:val="1"/>
    <w:rsid w:val="00516EB5"/>
    <w:rPr>
      <w:rFonts w:ascii="Calibri" w:eastAsia="Calibri" w:hAnsi="Calibri"/>
      <w:lang w:eastAsia="en-US"/>
    </w:rPr>
  </w:style>
  <w:style w:type="paragraph" w:styleId="af4">
    <w:name w:val="List Paragraph"/>
    <w:basedOn w:val="a"/>
    <w:uiPriority w:val="34"/>
    <w:qFormat/>
    <w:rsid w:val="00516EB5"/>
    <w:pPr>
      <w:spacing w:after="200" w:line="276" w:lineRule="auto"/>
      <w:ind w:left="720"/>
      <w:contextualSpacing/>
    </w:pPr>
    <w:rPr>
      <w:rFonts w:ascii="Calibri" w:hAnsi="Calibri" w:cs="Calibri"/>
      <w:sz w:val="22"/>
      <w:szCs w:val="22"/>
    </w:rPr>
  </w:style>
  <w:style w:type="character" w:customStyle="1" w:styleId="FontStyle16">
    <w:name w:val="Font Style16"/>
    <w:uiPriority w:val="99"/>
    <w:rsid w:val="00516EB5"/>
    <w:rPr>
      <w:rFonts w:ascii="Times New Roman" w:hAnsi="Times New Roman" w:cs="Times New Roman"/>
      <w:sz w:val="24"/>
      <w:szCs w:val="24"/>
    </w:rPr>
  </w:style>
  <w:style w:type="paragraph" w:customStyle="1" w:styleId="af5">
    <w:name w:val="Знак Знак Знак Знак"/>
    <w:basedOn w:val="a"/>
    <w:rsid w:val="00516EB5"/>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516EB5"/>
    <w:rPr>
      <w:sz w:val="28"/>
      <w:szCs w:val="28"/>
      <w:shd w:val="clear" w:color="auto" w:fill="FFFFFF"/>
    </w:rPr>
  </w:style>
  <w:style w:type="character" w:customStyle="1" w:styleId="24">
    <w:name w:val="Основной текст (2) + Полужирный"/>
    <w:rsid w:val="00516EB5"/>
    <w:rPr>
      <w:b/>
      <w:b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516EB5"/>
    <w:pPr>
      <w:widowControl w:val="0"/>
      <w:shd w:val="clear" w:color="auto" w:fill="FFFFFF"/>
      <w:spacing w:after="300" w:line="0" w:lineRule="atLeast"/>
      <w:ind w:hanging="200"/>
      <w:jc w:val="center"/>
    </w:pPr>
    <w:rPr>
      <w:sz w:val="28"/>
      <w:szCs w:val="28"/>
    </w:rPr>
  </w:style>
  <w:style w:type="character" w:customStyle="1" w:styleId="af6">
    <w:name w:val="Основной текст_"/>
    <w:link w:val="16"/>
    <w:locked/>
    <w:rsid w:val="00516EB5"/>
    <w:rPr>
      <w:sz w:val="24"/>
      <w:szCs w:val="24"/>
      <w:shd w:val="clear" w:color="auto" w:fill="FFFFFF"/>
    </w:rPr>
  </w:style>
  <w:style w:type="paragraph" w:customStyle="1" w:styleId="16">
    <w:name w:val="Основной текст1"/>
    <w:basedOn w:val="a"/>
    <w:link w:val="af6"/>
    <w:rsid w:val="00516EB5"/>
    <w:pPr>
      <w:shd w:val="clear" w:color="auto" w:fill="FFFFFF"/>
      <w:spacing w:after="180" w:line="230" w:lineRule="exact"/>
    </w:pPr>
    <w:rPr>
      <w:shd w:val="clear" w:color="auto" w:fill="FFFFFF"/>
    </w:rPr>
  </w:style>
  <w:style w:type="character" w:customStyle="1" w:styleId="apple-converted-space">
    <w:name w:val="apple-converted-space"/>
    <w:basedOn w:val="a0"/>
    <w:uiPriority w:val="99"/>
    <w:rsid w:val="00516EB5"/>
  </w:style>
  <w:style w:type="paragraph" w:customStyle="1" w:styleId="ListParagraph1">
    <w:name w:val="List Paragraph1"/>
    <w:basedOn w:val="a"/>
    <w:uiPriority w:val="99"/>
    <w:rsid w:val="00516EB5"/>
    <w:pPr>
      <w:spacing w:after="200" w:line="276" w:lineRule="auto"/>
      <w:ind w:left="720"/>
    </w:pPr>
    <w:rPr>
      <w:rFonts w:ascii="Calibri" w:hAnsi="Calibri" w:cs="Calibri"/>
      <w:sz w:val="22"/>
      <w:szCs w:val="22"/>
      <w:lang w:eastAsia="en-US"/>
    </w:rPr>
  </w:style>
  <w:style w:type="paragraph" w:styleId="af7">
    <w:name w:val="header"/>
    <w:basedOn w:val="a"/>
    <w:link w:val="af8"/>
    <w:rsid w:val="00516EB5"/>
    <w:pPr>
      <w:tabs>
        <w:tab w:val="center" w:pos="4677"/>
        <w:tab w:val="right" w:pos="9355"/>
      </w:tabs>
    </w:pPr>
    <w:rPr>
      <w:sz w:val="28"/>
      <w:szCs w:val="28"/>
    </w:rPr>
  </w:style>
  <w:style w:type="character" w:customStyle="1" w:styleId="af8">
    <w:name w:val="Верхний колонтитул Знак"/>
    <w:basedOn w:val="a0"/>
    <w:link w:val="af7"/>
    <w:rsid w:val="00516EB5"/>
    <w:rPr>
      <w:sz w:val="28"/>
      <w:szCs w:val="28"/>
    </w:rPr>
  </w:style>
  <w:style w:type="paragraph" w:styleId="af9">
    <w:name w:val="footer"/>
    <w:basedOn w:val="a"/>
    <w:link w:val="afa"/>
    <w:uiPriority w:val="99"/>
    <w:rsid w:val="00516EB5"/>
    <w:pPr>
      <w:tabs>
        <w:tab w:val="center" w:pos="4677"/>
        <w:tab w:val="right" w:pos="9355"/>
      </w:tabs>
    </w:pPr>
    <w:rPr>
      <w:sz w:val="28"/>
      <w:szCs w:val="28"/>
    </w:rPr>
  </w:style>
  <w:style w:type="character" w:customStyle="1" w:styleId="afa">
    <w:name w:val="Нижний колонтитул Знак"/>
    <w:basedOn w:val="a0"/>
    <w:link w:val="af9"/>
    <w:uiPriority w:val="99"/>
    <w:rsid w:val="00516EB5"/>
    <w:rPr>
      <w:sz w:val="28"/>
      <w:szCs w:val="28"/>
    </w:rPr>
  </w:style>
  <w:style w:type="paragraph" w:customStyle="1" w:styleId="4">
    <w:name w:val="Без интервала4"/>
    <w:rsid w:val="00A26236"/>
    <w:rPr>
      <w:rFonts w:ascii="Calibri" w:hAnsi="Calibri"/>
      <w:sz w:val="22"/>
      <w:szCs w:val="22"/>
    </w:rPr>
  </w:style>
  <w:style w:type="paragraph" w:customStyle="1" w:styleId="40">
    <w:name w:val="Основной текст4"/>
    <w:basedOn w:val="a"/>
    <w:rsid w:val="00A26236"/>
    <w:pPr>
      <w:widowControl w:val="0"/>
      <w:shd w:val="clear" w:color="auto" w:fill="FFFFFF"/>
      <w:spacing w:after="420" w:line="0" w:lineRule="atLeast"/>
      <w:ind w:hanging="700"/>
      <w:jc w:val="center"/>
    </w:pPr>
    <w:rPr>
      <w:color w:val="000000"/>
      <w:sz w:val="27"/>
      <w:szCs w:val="27"/>
    </w:rPr>
  </w:style>
  <w:style w:type="character" w:styleId="afb">
    <w:name w:val="Hyperlink"/>
    <w:uiPriority w:val="99"/>
    <w:unhideWhenUsed/>
    <w:rsid w:val="00A26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tairegion22.ru/gov/administration/gubernator-tomenk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96AD-678E-41DA-BDF1-507C27C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6313</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ВОЛЧИХИНСКИЙ РАЙОННЫЙ СОВЕТ НАРОДНЫХ ДЕПУТАТОВ</vt:lpstr>
    </vt:vector>
  </TitlesOfParts>
  <Company>Stone</Company>
  <LinksUpToDate>false</LinksUpToDate>
  <CharactersWithSpaces>42214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ВОЛЧИХИНСКИЙ РАЙОННЫЙ СОВЕТ НАРОДНЫХ ДЕПУТАТОВ</dc:title>
  <dc:creator>User</dc:creator>
  <cp:lastModifiedBy>Пользователь Windows</cp:lastModifiedBy>
  <cp:revision>8</cp:revision>
  <cp:lastPrinted>2021-04-14T09:11:00Z</cp:lastPrinted>
  <dcterms:created xsi:type="dcterms:W3CDTF">2021-04-13T08:41:00Z</dcterms:created>
  <dcterms:modified xsi:type="dcterms:W3CDTF">2021-04-16T03:19:00Z</dcterms:modified>
</cp:coreProperties>
</file>