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B14" w:rsidRPr="006435A8" w:rsidRDefault="000B4B27" w:rsidP="001F4B14">
      <w:pPr>
        <w:jc w:val="center"/>
        <w:rPr>
          <w:rFonts w:ascii="Times New Roman" w:hAnsi="Times New Roman" w:cs="Times New Roman"/>
        </w:rPr>
      </w:pPr>
      <w:r w:rsidRPr="006435A8">
        <w:rPr>
          <w:rFonts w:ascii="Times New Roman" w:hAnsi="Times New Roman" w:cs="Times New Roman"/>
        </w:rPr>
        <w:t xml:space="preserve">Порядок обжалования нормативных правовых актов и иных решений, принятых </w:t>
      </w:r>
      <w:r w:rsidR="00BA0E77" w:rsidRPr="006435A8">
        <w:rPr>
          <w:rFonts w:ascii="Times New Roman" w:hAnsi="Times New Roman" w:cs="Times New Roman"/>
        </w:rPr>
        <w:t>Администраци</w:t>
      </w:r>
      <w:r w:rsidR="001F4B14" w:rsidRPr="006435A8">
        <w:rPr>
          <w:rFonts w:ascii="Times New Roman" w:hAnsi="Times New Roman" w:cs="Times New Roman"/>
        </w:rPr>
        <w:t>ей</w:t>
      </w:r>
      <w:r w:rsidR="00BA0E77" w:rsidRPr="006435A8">
        <w:rPr>
          <w:rFonts w:ascii="Times New Roman" w:hAnsi="Times New Roman" w:cs="Times New Roman"/>
        </w:rPr>
        <w:t xml:space="preserve"> </w:t>
      </w:r>
      <w:r w:rsidR="001F4B14" w:rsidRPr="006435A8">
        <w:rPr>
          <w:rFonts w:ascii="Times New Roman" w:hAnsi="Times New Roman" w:cs="Times New Roman"/>
        </w:rPr>
        <w:t xml:space="preserve">Берёзовского сельсовета </w:t>
      </w:r>
      <w:proofErr w:type="spellStart"/>
      <w:r w:rsidR="00BA0E77" w:rsidRPr="006435A8">
        <w:rPr>
          <w:rFonts w:ascii="Times New Roman" w:hAnsi="Times New Roman" w:cs="Times New Roman"/>
        </w:rPr>
        <w:t>Волчихинского</w:t>
      </w:r>
      <w:proofErr w:type="spellEnd"/>
      <w:r w:rsidR="00BA0E77" w:rsidRPr="006435A8">
        <w:rPr>
          <w:rFonts w:ascii="Times New Roman" w:hAnsi="Times New Roman" w:cs="Times New Roman"/>
        </w:rPr>
        <w:t xml:space="preserve"> района Алтайского края</w:t>
      </w:r>
    </w:p>
    <w:p w:rsidR="00274BD4" w:rsidRPr="006435A8" w:rsidRDefault="006435A8" w:rsidP="00262487">
      <w:pPr>
        <w:jc w:val="both"/>
        <w:rPr>
          <w:rFonts w:ascii="Times New Roman" w:hAnsi="Times New Roman" w:cs="Times New Roman"/>
        </w:rPr>
      </w:pPr>
      <w:r>
        <w:rPr>
          <w:rFonts w:ascii="Roboto" w:hAnsi="Roboto"/>
          <w:spacing w:val="3"/>
          <w:sz w:val="21"/>
          <w:szCs w:val="21"/>
          <w:shd w:val="clear" w:color="auto" w:fill="FFFFFF"/>
        </w:rPr>
        <w:t xml:space="preserve">     </w:t>
      </w:r>
      <w:r w:rsidR="00262487" w:rsidRPr="006435A8">
        <w:rPr>
          <w:rFonts w:ascii="Roboto" w:hAnsi="Roboto"/>
          <w:spacing w:val="3"/>
          <w:sz w:val="21"/>
          <w:szCs w:val="21"/>
          <w:shd w:val="clear" w:color="auto" w:fill="FFFFFF"/>
        </w:rPr>
        <w:t>В соответствии со статьей 46 Конституции Российской Федерации и главой 25 Гражданского процессуального кодекса Российской Федерации (далее - ГПК РФ) граждане и организации вправе обратиться в суд за защитой своих прав и свобод с заявлением об оспаривании решений органов государственной власти, органов местного самоуправления в результате которых, по мнению указанных лиц, были нарушены их права и свободы или созданы препятствия к осуществлению ими прав и свобод либо на них незаконно возложена какая-либо обязанность или они незаконно привлечены к ответственности. Обжалованы могут быть акты органов государственной власти, органов местного самоуправления, их должностных лиц, государственных, муниципальных служащих и приравненных к ним лиц, принятые единолично или коллегиально, содержащие властное волеизъявление, порождающее правовые последствия для конкретных граждан и организаций. Необходимо учитывать, что решения могут быть приняты как в письменной, так и в устной форме (например, объявление военнослужащему дисциплинарного взыскания). В свою очередь, письменное решение принимается как в установленной законодательством определенной форме (в частности, распоряжение высшего исполнительного органа государственной власти субъекта Российской Федерации), так и в произвольной (например, письменное сообщение об отказе должностного лица в удовлетворении обращения гражданина). В соответствии с частью 3 статьи 22 ГПК РФ судам общей юрисдикции подведомственны дела об оспаривании решений, действий (бездействия) органов государственной власти, органов местного самоуправления.</w:t>
      </w:r>
      <w:r w:rsidR="00E86C36">
        <w:rPr>
          <w:rFonts w:ascii="Roboto" w:hAnsi="Roboto"/>
          <w:spacing w:val="3"/>
          <w:sz w:val="21"/>
          <w:szCs w:val="21"/>
          <w:shd w:val="clear" w:color="auto" w:fill="FFFFFF"/>
        </w:rPr>
        <w:t xml:space="preserve"> </w:t>
      </w:r>
      <w:r w:rsidR="00262487" w:rsidRPr="006435A8">
        <w:rPr>
          <w:rFonts w:ascii="Roboto" w:hAnsi="Roboto"/>
          <w:spacing w:val="3"/>
          <w:sz w:val="21"/>
          <w:szCs w:val="21"/>
          <w:shd w:val="clear" w:color="auto" w:fill="FFFFFF"/>
        </w:rPr>
        <w:t>Заявление может быть подано гражданином в суд по месту его жительства или по месту нахождения органа государственной власти, органа местного самоуправления решение, действие (бездействие) которых оспариваются (ч. 2 ст. 254 ГПК РФ). Гражданин вправе обратиться в суд с заявлением в течение трех месяцев со дня, когда ему стало известно о нарушении его прав и свобод. Пропуск трехмесячного срока обращения в суд с заявлением не является для суда основанием для отказа в принятии заявления.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 Лицами, участвующими в указанных делах являются заявители - граждане или организации, а также заинтересованные лица. В соответствии с положениями части 1 статьи 257 ГПК РФ к заинтересованным лицам по делам об оспаривании решений органов государственной власти, органов местного самоуправления, относятся соответствующий орган (его структурное подразделение), принявшие оспариваемое решение. На основании части 1 статьи 45 ГПК РФ прокурор вправе обратиться в суд с заявлением в порядке, предусмотренном главой 25 ГПК РФ, за защитой прав и свобод конкретного гражданина при условии, что гражданин по состоянию здоровья, возрасту, недееспособности и другим уважительным причинам не может сам обратиться в суд, а также в защиту прав и свобод неопределенного круга лиц, Российской Федерации, субъектов Российской Федерации, муниципальных образований, если такими решениями, нарушены права и свободы этих лиц, созданы препятствия к осуществлению ими прав и свобод или на них незаконно возложена какая-либо обязанность. Заявление об оспаривании решений органов государственной власти, органов местного самоуправления должно отвечать требованиям, предусмотренным абзацем вторым части 1 статьи 247 и статьей 131 ГПК РФ, в части, не противоречащей особенностям производства по делам данной категории, установленным главами 23 и 25 ГПК РФ. В нем, в частности, должно быть указано, какие решения, по мнению заявителя, являются незаконными, какие права и свободы нарушены (осуществлению каких прав и свобод созданы препятствия). К заявлению об оспаривании решений органов государственной власти, органов местного самоуправления необходимо приобщать копию заявления, документ, подтверждающий уплату государственной пошлины, доверенность или иной документ, удостоверяющий полномочия представителя заявителя, сведения, подтверждающие факт принятия оспариваемых решений (часть 1 статьи 246, статья 132 ГПК РФ). По указанным делам обязанность по доказыванию законности оспариваемых решений согласно части 1 статьи 249 ГПК РФ возлагается на орган, который принял оспариваемые решения. В целях правильного рассмотрения и разрешения дела суд вправе истребовать доказательства по своей инициативе. В соответствии с п. 7 ч. 1 ст. 333.19. Налогового кодекса Российской Федерации (часть вторая) при подаче заявления об оспаривании решения органов государственной власти, органов местного самоуправления заявитель уплачивает государственную пошлину.</w:t>
      </w:r>
    </w:p>
    <w:sectPr w:rsidR="00274BD4" w:rsidRPr="006435A8" w:rsidSect="006435A8">
      <w:pgSz w:w="11906" w:h="16838"/>
      <w:pgMar w:top="851" w:right="56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946E6"/>
    <w:rsid w:val="000B4B27"/>
    <w:rsid w:val="001F4B14"/>
    <w:rsid w:val="00262487"/>
    <w:rsid w:val="00274BD4"/>
    <w:rsid w:val="003358B2"/>
    <w:rsid w:val="006435A8"/>
    <w:rsid w:val="00BA0E77"/>
    <w:rsid w:val="00C946E6"/>
    <w:rsid w:val="00E86C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8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718</Words>
  <Characters>4094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Comp</cp:lastModifiedBy>
  <cp:revision>3</cp:revision>
  <dcterms:created xsi:type="dcterms:W3CDTF">2021-03-31T08:14:00Z</dcterms:created>
  <dcterms:modified xsi:type="dcterms:W3CDTF">2021-03-31T08:15:00Z</dcterms:modified>
</cp:coreProperties>
</file>