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7E2A">
        <w:rPr>
          <w:b/>
          <w:bCs/>
          <w:color w:val="000000"/>
          <w:sz w:val="28"/>
          <w:szCs w:val="28"/>
        </w:rPr>
        <w:t>Особенности профилактики и борьбы с проявлениями экстремизма и терроризма в молодежной среде</w:t>
      </w:r>
      <w:r w:rsidR="00D21B06">
        <w:rPr>
          <w:b/>
          <w:bCs/>
          <w:color w:val="000000"/>
          <w:sz w:val="28"/>
          <w:szCs w:val="28"/>
        </w:rPr>
        <w:t>.</w:t>
      </w:r>
    </w:p>
    <w:p w:rsidR="00BE7E2A" w:rsidRDefault="00BE7E2A" w:rsidP="00BE7E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BE7E2A">
        <w:rPr>
          <w:color w:val="000000"/>
          <w:sz w:val="28"/>
          <w:szCs w:val="28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«национального» государства, так как это, по их представлению, послужит гарантией от любых</w:t>
      </w:r>
      <w:proofErr w:type="gramEnd"/>
      <w:r w:rsidRPr="00BE7E2A">
        <w:rPr>
          <w:color w:val="000000"/>
          <w:sz w:val="28"/>
          <w:szCs w:val="28"/>
        </w:rPr>
        <w:t xml:space="preserve"> угроз.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Навязываемая экстремистами система взглядов является привлекательной для молодых людей в силу простоты и однозначности своих постулатов, обещаний возможности незамедлительно, сей же час, увидеть результат своих пусть и агрессивных действий. Необходимость личного участия в сложном и кропотливом процессе экономического, политического и социального развития подменяется примитивными призывами к полному разрушению существующих устоев и замены их утопическими проектами.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Достаточно много преступлений экстремистской направленности совершается несовершеннолетними.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молодежи, в том числе несовершеннолетних путем проведения мер воспитательно-профилактического характера. Подросткам следует прививать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Ежегодно 16 ноября в Российской Федерации с недавних пор отмечается Международный день толерантности. Согласно ст. 13 Федерального Закона "О 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BE7E2A">
        <w:rPr>
          <w:color w:val="000000"/>
          <w:sz w:val="28"/>
          <w:szCs w:val="28"/>
        </w:rPr>
        <w:t xml:space="preserve">Особо следует отметить о необходимости предупредительно-профилактической работы по отслеживанию и принятию мер к ликвидации </w:t>
      </w:r>
      <w:r w:rsidRPr="00BE7E2A">
        <w:rPr>
          <w:color w:val="000000"/>
          <w:sz w:val="28"/>
          <w:szCs w:val="28"/>
        </w:rPr>
        <w:lastRenderedPageBreak/>
        <w:t>экстремистско-националистических и экстремистско-террористических сайтов в Интернете, активно пропагандирующих идеологию экстремизма, национализма и терроризма,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вероисповедания, иностранных граждан, а также подробные инструкции по изготовлению взрывных устройств, совершению террористических актов, "националистических" убийств и т.п.</w:t>
      </w:r>
      <w:proofErr w:type="gramEnd"/>
    </w:p>
    <w:p w:rsidR="00BE7E2A" w:rsidRPr="00BE7E2A" w:rsidRDefault="00BE7E2A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Подобная работа по противодействию экстремистской и террористической деятельности должна осуществляться, в первую очередь, со стороны федеральных органов государственной власти, органов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 и терроризма.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Следует выделить основные особенности экстремизма в молодежной среде:</w:t>
      </w:r>
    </w:p>
    <w:p w:rsidR="00BE7E2A" w:rsidRPr="00BE7E2A" w:rsidRDefault="00D21B06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 xml:space="preserve">во-первых, экстремизм формируется преимущественно в маргинальной среде. Он постоянно </w:t>
      </w:r>
      <w:proofErr w:type="spellStart"/>
      <w:r w:rsidR="00BE7E2A" w:rsidRPr="00BE7E2A">
        <w:rPr>
          <w:color w:val="000000"/>
          <w:sz w:val="28"/>
          <w:szCs w:val="28"/>
        </w:rPr>
        <w:t>подпитывается</w:t>
      </w:r>
      <w:proofErr w:type="spellEnd"/>
      <w:r w:rsidR="00BE7E2A" w:rsidRPr="00BE7E2A">
        <w:rPr>
          <w:color w:val="000000"/>
          <w:sz w:val="28"/>
          <w:szCs w:val="28"/>
        </w:rPr>
        <w:t xml:space="preserve"> неопределенностью положения молодого человека и его неустановивш</w:t>
      </w:r>
      <w:r>
        <w:rPr>
          <w:color w:val="000000"/>
          <w:sz w:val="28"/>
          <w:szCs w:val="28"/>
        </w:rPr>
        <w:t>имися взглядами на происходящее;</w:t>
      </w:r>
    </w:p>
    <w:p w:rsidR="00BE7E2A" w:rsidRPr="00BE7E2A" w:rsidRDefault="00D21B06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BE7E2A" w:rsidRPr="00BE7E2A">
        <w:rPr>
          <w:color w:val="000000"/>
          <w:sz w:val="28"/>
          <w:szCs w:val="28"/>
        </w:rPr>
        <w:t>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</w:t>
      </w:r>
      <w:r>
        <w:rPr>
          <w:color w:val="000000"/>
          <w:sz w:val="28"/>
          <w:szCs w:val="28"/>
        </w:rPr>
        <w:t xml:space="preserve"> с государственными институтами;</w:t>
      </w:r>
    </w:p>
    <w:p w:rsidR="00BE7E2A" w:rsidRPr="00BE7E2A" w:rsidRDefault="00D21B06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BE7E2A" w:rsidRPr="00BE7E2A">
        <w:rPr>
          <w:color w:val="000000"/>
          <w:sz w:val="28"/>
          <w:szCs w:val="28"/>
        </w:rPr>
        <w:t>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</w:t>
      </w:r>
      <w:r>
        <w:rPr>
          <w:color w:val="000000"/>
          <w:sz w:val="28"/>
          <w:szCs w:val="28"/>
        </w:rPr>
        <w:t>в личности;</w:t>
      </w:r>
    </w:p>
    <w:p w:rsidR="00BE7E2A" w:rsidRPr="00BE7E2A" w:rsidRDefault="00D21B06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BE7E2A" w:rsidRPr="00BE7E2A">
        <w:rPr>
          <w:color w:val="000000"/>
          <w:sz w:val="28"/>
          <w:szCs w:val="28"/>
        </w:rPr>
        <w:t>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</w:t>
      </w:r>
      <w:r>
        <w:rPr>
          <w:color w:val="000000"/>
          <w:sz w:val="28"/>
          <w:szCs w:val="28"/>
        </w:rPr>
        <w:t>, не являющей собой целостности;</w:t>
      </w:r>
    </w:p>
    <w:p w:rsidR="00BE7E2A" w:rsidRPr="00BE7E2A" w:rsidRDefault="00D21B06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BE7E2A" w:rsidRPr="00BE7E2A">
        <w:rPr>
          <w:color w:val="000000"/>
          <w:sz w:val="28"/>
          <w:szCs w:val="28"/>
        </w:rPr>
        <w:t>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>это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т.д.);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BE7E2A" w:rsidRPr="00BE7E2A">
        <w:rPr>
          <w:color w:val="000000"/>
          <w:sz w:val="28"/>
          <w:szCs w:val="28"/>
        </w:rPr>
        <w:t>это криминализация ряда сфер общественной жизни (в молодежной среде это выражается в широком вовлечении молодых людей в криминальные сферы бизнеса и т.п.);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>это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ценности);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>это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Это -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целей);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>это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</w:t>
      </w:r>
      <w:r>
        <w:rPr>
          <w:color w:val="000000"/>
          <w:sz w:val="28"/>
          <w:szCs w:val="28"/>
        </w:rPr>
        <w:t>ьным и холодным оружием и т.п.);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>это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направленности);</w:t>
      </w:r>
    </w:p>
    <w:p w:rsidR="00BE7E2A" w:rsidRPr="00BE7E2A" w:rsidRDefault="00D21B06" w:rsidP="00D21B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E2A" w:rsidRPr="00BE7E2A">
        <w:rPr>
          <w:color w:val="000000"/>
          <w:sz w:val="28"/>
          <w:szCs w:val="28"/>
        </w:rPr>
        <w:t>это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lastRenderedPageBreak/>
        <w:t>Для решения этой задачи, в том числе в молодежной среде, необходимо создать самовоспроизводящуюся систему идей, субъектов-носителей и каналов их распространения, которая сможет автономно от государства способствовать формированию позитивного общественного сознания, исключающего,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и бизнес</w:t>
      </w:r>
      <w:r>
        <w:rPr>
          <w:color w:val="000000"/>
          <w:sz w:val="28"/>
          <w:szCs w:val="28"/>
        </w:rPr>
        <w:t xml:space="preserve"> </w:t>
      </w:r>
      <w:r w:rsidRPr="00BE7E2A">
        <w:rPr>
          <w:color w:val="000000"/>
          <w:sz w:val="28"/>
          <w:szCs w:val="28"/>
        </w:rPr>
        <w:t>сообщества, образовательные структуры и средства массовой информации.</w:t>
      </w:r>
    </w:p>
    <w:p w:rsidR="00BE7E2A" w:rsidRPr="00BE7E2A" w:rsidRDefault="00BE7E2A" w:rsidP="00BE7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7E2A">
        <w:rPr>
          <w:color w:val="000000"/>
          <w:sz w:val="28"/>
          <w:szCs w:val="28"/>
        </w:rPr>
        <w:t>Наряду с текущей информационно-разъяснительной работой с молодежью следует активизировать усилия по устранению самих предпосылок формирования сознания, ориентированного на насилие как средство разрешения противоречий.</w:t>
      </w:r>
    </w:p>
    <w:p w:rsidR="008A33BB" w:rsidRPr="00BE7E2A" w:rsidRDefault="008A33BB" w:rsidP="00BE7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33BB" w:rsidRPr="00BE7E2A" w:rsidSect="0021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E7E2A"/>
    <w:rsid w:val="00215E1B"/>
    <w:rsid w:val="008A33BB"/>
    <w:rsid w:val="00BE7E2A"/>
    <w:rsid w:val="00D2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7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2021-03-22T03:54:00Z</dcterms:created>
  <dcterms:modified xsi:type="dcterms:W3CDTF">2021-03-22T04:46:00Z</dcterms:modified>
</cp:coreProperties>
</file>