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57" w:rsidRPr="0053298B" w:rsidRDefault="00E64757" w:rsidP="00E64757">
      <w:pPr>
        <w:spacing w:after="0" w:line="240" w:lineRule="auto"/>
        <w:ind w:left="6663"/>
        <w:rPr>
          <w:rFonts w:ascii="Arial" w:eastAsia="Times New Roman" w:hAnsi="Arial" w:cs="Arial"/>
          <w:sz w:val="24"/>
          <w:szCs w:val="24"/>
        </w:rPr>
      </w:pPr>
    </w:p>
    <w:p w:rsidR="00E64757" w:rsidRPr="0053298B" w:rsidRDefault="00E64757" w:rsidP="00E64757">
      <w:pPr>
        <w:spacing w:after="0" w:line="240" w:lineRule="auto"/>
        <w:ind w:left="6663"/>
        <w:rPr>
          <w:rFonts w:ascii="Arial" w:eastAsia="Times New Roman" w:hAnsi="Arial" w:cs="Arial"/>
          <w:sz w:val="24"/>
          <w:szCs w:val="24"/>
        </w:rPr>
      </w:pPr>
    </w:p>
    <w:p w:rsidR="00E64757" w:rsidRPr="0053298B" w:rsidRDefault="00E64757" w:rsidP="00E64757">
      <w:pPr>
        <w:spacing w:after="0" w:line="240" w:lineRule="auto"/>
        <w:ind w:left="6663"/>
        <w:rPr>
          <w:rFonts w:ascii="Arial" w:eastAsia="Times New Roman" w:hAnsi="Arial" w:cs="Arial"/>
          <w:sz w:val="24"/>
          <w:szCs w:val="24"/>
        </w:rPr>
      </w:pPr>
    </w:p>
    <w:p w:rsidR="00E64757" w:rsidRPr="0053298B" w:rsidRDefault="00E64757" w:rsidP="00E64757">
      <w:pPr>
        <w:spacing w:after="0" w:line="240" w:lineRule="auto"/>
        <w:ind w:left="6663"/>
        <w:rPr>
          <w:rFonts w:ascii="Arial" w:eastAsia="Times New Roman" w:hAnsi="Arial" w:cs="Arial"/>
          <w:b/>
          <w:sz w:val="24"/>
          <w:szCs w:val="24"/>
        </w:rPr>
      </w:pPr>
    </w:p>
    <w:p w:rsidR="00E64757" w:rsidRPr="0053298B" w:rsidRDefault="00E64757" w:rsidP="00E64757">
      <w:pPr>
        <w:pStyle w:val="a3"/>
        <w:jc w:val="center"/>
        <w:rPr>
          <w:rFonts w:ascii="Arial" w:hAnsi="Arial" w:cs="Arial"/>
          <w:b/>
        </w:rPr>
      </w:pPr>
      <w:r w:rsidRPr="0053298B">
        <w:rPr>
          <w:rFonts w:ascii="Arial" w:hAnsi="Arial" w:cs="Arial"/>
          <w:b/>
        </w:rPr>
        <w:t>АДМИНИСТРАЦИЯ УСТЬ-ВОЛЧИХИНСКОГО СЕЛЬСОВЕТА</w:t>
      </w:r>
    </w:p>
    <w:p w:rsidR="00E64757" w:rsidRPr="0053298B" w:rsidRDefault="00E64757" w:rsidP="00E64757">
      <w:pPr>
        <w:pStyle w:val="a3"/>
        <w:jc w:val="center"/>
        <w:rPr>
          <w:rFonts w:ascii="Arial" w:hAnsi="Arial" w:cs="Arial"/>
          <w:b/>
        </w:rPr>
      </w:pPr>
      <w:r w:rsidRPr="0053298B">
        <w:rPr>
          <w:rFonts w:ascii="Arial" w:hAnsi="Arial" w:cs="Arial"/>
          <w:b/>
        </w:rPr>
        <w:t>ВОЛЧИХИНСКОГО РАЙОНА АЛТАЙСКОГО КРАЯ</w:t>
      </w:r>
    </w:p>
    <w:p w:rsidR="00E64757" w:rsidRPr="0053298B" w:rsidRDefault="00E64757" w:rsidP="00E64757">
      <w:pPr>
        <w:pStyle w:val="a3"/>
        <w:jc w:val="center"/>
        <w:rPr>
          <w:rFonts w:ascii="Arial" w:hAnsi="Arial" w:cs="Arial"/>
          <w:b/>
        </w:rPr>
      </w:pPr>
    </w:p>
    <w:p w:rsidR="00E64757" w:rsidRPr="0053298B" w:rsidRDefault="00E64757" w:rsidP="00E64757">
      <w:pPr>
        <w:pStyle w:val="a3"/>
        <w:jc w:val="center"/>
        <w:rPr>
          <w:rFonts w:ascii="Arial" w:hAnsi="Arial" w:cs="Arial"/>
          <w:b/>
        </w:rPr>
      </w:pPr>
      <w:r w:rsidRPr="0053298B">
        <w:rPr>
          <w:rFonts w:ascii="Arial" w:hAnsi="Arial" w:cs="Arial"/>
          <w:b/>
        </w:rPr>
        <w:t>ПОСТАНОВЛЕНИЕ</w:t>
      </w:r>
    </w:p>
    <w:p w:rsidR="00E64757" w:rsidRPr="0053298B" w:rsidRDefault="00E64757" w:rsidP="00E64757">
      <w:pPr>
        <w:pStyle w:val="a3"/>
        <w:rPr>
          <w:rFonts w:ascii="Arial" w:hAnsi="Arial" w:cs="Arial"/>
          <w:b/>
        </w:rPr>
      </w:pPr>
    </w:p>
    <w:p w:rsidR="00E64757" w:rsidRPr="0053298B" w:rsidRDefault="00E64757" w:rsidP="00E64757">
      <w:pPr>
        <w:pStyle w:val="a3"/>
        <w:rPr>
          <w:rFonts w:ascii="Arial" w:hAnsi="Arial" w:cs="Arial"/>
          <w:b/>
        </w:rPr>
      </w:pPr>
      <w:r w:rsidRPr="0053298B">
        <w:rPr>
          <w:rFonts w:ascii="Arial" w:hAnsi="Arial" w:cs="Arial"/>
          <w:b/>
        </w:rPr>
        <w:t xml:space="preserve">01.12.2020                                             № 21                         с. </w:t>
      </w:r>
      <w:proofErr w:type="spellStart"/>
      <w:r w:rsidRPr="0053298B">
        <w:rPr>
          <w:rFonts w:ascii="Arial" w:hAnsi="Arial" w:cs="Arial"/>
          <w:b/>
        </w:rPr>
        <w:t>Усть-Волчиха</w:t>
      </w:r>
      <w:proofErr w:type="spellEnd"/>
    </w:p>
    <w:p w:rsidR="00E64757" w:rsidRPr="0053298B" w:rsidRDefault="00E64757" w:rsidP="00E64757">
      <w:pPr>
        <w:pStyle w:val="a3"/>
        <w:jc w:val="both"/>
        <w:rPr>
          <w:rFonts w:ascii="Arial" w:hAnsi="Arial" w:cs="Arial"/>
          <w:b/>
        </w:rPr>
      </w:pPr>
    </w:p>
    <w:p w:rsidR="0053298B" w:rsidRPr="0053298B" w:rsidRDefault="0053298B" w:rsidP="0053298B">
      <w:pPr>
        <w:pStyle w:val="a3"/>
        <w:jc w:val="center"/>
        <w:rPr>
          <w:rFonts w:ascii="Arial" w:hAnsi="Arial" w:cs="Arial"/>
          <w:b/>
        </w:rPr>
      </w:pPr>
      <w:r w:rsidRPr="0053298B">
        <w:rPr>
          <w:rFonts w:ascii="Arial" w:hAnsi="Arial" w:cs="Arial"/>
          <w:b/>
        </w:rPr>
        <w:t>Об утверждении Положения о контрактном управляющем</w:t>
      </w:r>
    </w:p>
    <w:p w:rsidR="00E64757" w:rsidRPr="0053298B" w:rsidRDefault="0053298B" w:rsidP="0053298B">
      <w:pPr>
        <w:pStyle w:val="a3"/>
        <w:jc w:val="center"/>
        <w:rPr>
          <w:rFonts w:ascii="Arial" w:hAnsi="Arial" w:cs="Arial"/>
          <w:b/>
        </w:rPr>
      </w:pPr>
      <w:r w:rsidRPr="0053298B">
        <w:rPr>
          <w:rFonts w:ascii="Arial" w:hAnsi="Arial" w:cs="Arial"/>
          <w:b/>
        </w:rPr>
        <w:t xml:space="preserve"> Администрации </w:t>
      </w:r>
      <w:proofErr w:type="spellStart"/>
      <w:r w:rsidRPr="0053298B">
        <w:rPr>
          <w:rFonts w:ascii="Arial" w:hAnsi="Arial" w:cs="Arial"/>
          <w:b/>
        </w:rPr>
        <w:t>Усть-Волчихинского</w:t>
      </w:r>
      <w:proofErr w:type="spellEnd"/>
      <w:r w:rsidRPr="0053298B">
        <w:rPr>
          <w:rFonts w:ascii="Arial" w:hAnsi="Arial" w:cs="Arial"/>
          <w:b/>
        </w:rPr>
        <w:t xml:space="preserve"> сельсовета </w:t>
      </w:r>
      <w:proofErr w:type="spellStart"/>
      <w:r w:rsidRPr="0053298B">
        <w:rPr>
          <w:rFonts w:ascii="Arial" w:hAnsi="Arial" w:cs="Arial"/>
          <w:b/>
        </w:rPr>
        <w:t>Волчихинского</w:t>
      </w:r>
      <w:proofErr w:type="spellEnd"/>
      <w:r w:rsidRPr="0053298B">
        <w:rPr>
          <w:rFonts w:ascii="Arial" w:hAnsi="Arial" w:cs="Arial"/>
          <w:b/>
        </w:rPr>
        <w:t xml:space="preserve"> района Алтайского края</w:t>
      </w:r>
    </w:p>
    <w:p w:rsidR="00E64757" w:rsidRPr="0053298B" w:rsidRDefault="00E64757" w:rsidP="00E64757">
      <w:pPr>
        <w:pStyle w:val="a3"/>
        <w:jc w:val="both"/>
        <w:rPr>
          <w:rFonts w:ascii="Arial" w:hAnsi="Arial" w:cs="Arial"/>
        </w:rPr>
      </w:pPr>
    </w:p>
    <w:p w:rsidR="00E64757" w:rsidRPr="0053298B" w:rsidRDefault="00E64757" w:rsidP="00E64757">
      <w:pPr>
        <w:pStyle w:val="a3"/>
        <w:jc w:val="both"/>
        <w:rPr>
          <w:rFonts w:ascii="Arial" w:hAnsi="Arial" w:cs="Arial"/>
        </w:rPr>
      </w:pPr>
      <w:r w:rsidRPr="0053298B">
        <w:rPr>
          <w:rFonts w:ascii="Arial" w:eastAsia="Times New Roman" w:hAnsi="Arial" w:cs="Arial"/>
        </w:rPr>
        <w:t xml:space="preserve">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E64757" w:rsidRPr="0053298B" w:rsidRDefault="00E64757" w:rsidP="00E64757">
      <w:pPr>
        <w:pStyle w:val="a3"/>
        <w:jc w:val="both"/>
        <w:rPr>
          <w:rFonts w:ascii="Arial" w:eastAsia="Times New Roman" w:hAnsi="Arial" w:cs="Arial"/>
        </w:rPr>
      </w:pPr>
      <w:r w:rsidRPr="0053298B">
        <w:rPr>
          <w:rFonts w:ascii="Arial" w:eastAsia="Times New Roman" w:hAnsi="Arial" w:cs="Arial"/>
        </w:rPr>
        <w:t xml:space="preserve">       Приказом Министерства экономического развития Российской Федерации от 20.08.2020 № 547</w:t>
      </w:r>
    </w:p>
    <w:p w:rsidR="00E64757" w:rsidRPr="0053298B" w:rsidRDefault="00E64757" w:rsidP="00E64757">
      <w:pPr>
        <w:spacing w:after="0" w:line="240" w:lineRule="auto"/>
        <w:ind w:left="6663"/>
        <w:rPr>
          <w:rFonts w:ascii="Arial" w:eastAsia="Times New Roman" w:hAnsi="Arial" w:cs="Arial"/>
          <w:sz w:val="24"/>
          <w:szCs w:val="24"/>
        </w:rPr>
      </w:pPr>
    </w:p>
    <w:p w:rsidR="00E64757" w:rsidRPr="0053298B" w:rsidRDefault="00E64757" w:rsidP="00E64757">
      <w:pPr>
        <w:pStyle w:val="a3"/>
        <w:rPr>
          <w:rFonts w:ascii="Arial" w:hAnsi="Arial" w:cs="Arial"/>
        </w:rPr>
      </w:pPr>
      <w:r w:rsidRPr="0053298B">
        <w:rPr>
          <w:rFonts w:ascii="Arial" w:hAnsi="Arial" w:cs="Arial"/>
        </w:rPr>
        <w:t xml:space="preserve">ПОСТАНОВЛЯЮ: </w:t>
      </w:r>
    </w:p>
    <w:p w:rsidR="00E64757" w:rsidRPr="0053298B" w:rsidRDefault="00E64757" w:rsidP="00E64757">
      <w:pPr>
        <w:pStyle w:val="a3"/>
        <w:numPr>
          <w:ilvl w:val="0"/>
          <w:numId w:val="1"/>
        </w:numPr>
        <w:jc w:val="both"/>
        <w:rPr>
          <w:rFonts w:ascii="Arial" w:eastAsia="Times New Roman" w:hAnsi="Arial" w:cs="Arial"/>
        </w:rPr>
      </w:pPr>
      <w:r w:rsidRPr="0053298B">
        <w:rPr>
          <w:rFonts w:ascii="Arial" w:hAnsi="Arial" w:cs="Arial"/>
        </w:rPr>
        <w:t xml:space="preserve">Утвердить  Положение </w:t>
      </w:r>
      <w:r w:rsidRPr="0053298B">
        <w:rPr>
          <w:rFonts w:ascii="Arial" w:eastAsia="Times New Roman" w:hAnsi="Arial" w:cs="Arial"/>
        </w:rPr>
        <w:t xml:space="preserve">о контрактном управляющем Администрации </w:t>
      </w:r>
      <w:proofErr w:type="spellStart"/>
      <w:r w:rsidRPr="0053298B">
        <w:rPr>
          <w:rFonts w:ascii="Arial" w:eastAsia="Times New Roman" w:hAnsi="Arial" w:cs="Arial"/>
        </w:rPr>
        <w:t>Усть-Волчихинского</w:t>
      </w:r>
      <w:proofErr w:type="spellEnd"/>
      <w:r w:rsidRPr="0053298B">
        <w:rPr>
          <w:rFonts w:ascii="Arial" w:eastAsia="Times New Roman" w:hAnsi="Arial" w:cs="Arial"/>
        </w:rPr>
        <w:t xml:space="preserve"> сельсовета </w:t>
      </w:r>
      <w:proofErr w:type="spellStart"/>
      <w:r w:rsidRPr="0053298B">
        <w:rPr>
          <w:rFonts w:ascii="Arial" w:eastAsia="Times New Roman" w:hAnsi="Arial" w:cs="Arial"/>
        </w:rPr>
        <w:t>Волчихинского</w:t>
      </w:r>
      <w:proofErr w:type="spellEnd"/>
      <w:r w:rsidRPr="0053298B">
        <w:rPr>
          <w:rFonts w:ascii="Arial" w:eastAsia="Times New Roman" w:hAnsi="Arial" w:cs="Arial"/>
        </w:rPr>
        <w:t xml:space="preserve"> района Алтайского края </w:t>
      </w:r>
    </w:p>
    <w:p w:rsidR="0053298B" w:rsidRDefault="0053298B" w:rsidP="0053298B">
      <w:pPr>
        <w:pStyle w:val="a4"/>
        <w:numPr>
          <w:ilvl w:val="0"/>
          <w:numId w:val="1"/>
        </w:numPr>
        <w:autoSpaceDE w:val="0"/>
        <w:autoSpaceDN w:val="0"/>
        <w:adjustRightInd w:val="0"/>
        <w:jc w:val="both"/>
        <w:rPr>
          <w:rFonts w:ascii="Arial" w:hAnsi="Arial" w:cs="Arial"/>
          <w:sz w:val="24"/>
          <w:szCs w:val="24"/>
        </w:rPr>
      </w:pPr>
      <w:r w:rsidRPr="0053298B">
        <w:rPr>
          <w:rFonts w:ascii="Arial" w:hAnsi="Arial" w:cs="Arial"/>
          <w:sz w:val="24"/>
          <w:szCs w:val="24"/>
        </w:rPr>
        <w:t xml:space="preserve">. Обнародовать данное постановление на информационном стенде Администрации </w:t>
      </w:r>
      <w:proofErr w:type="spellStart"/>
      <w:r w:rsidRPr="0053298B">
        <w:rPr>
          <w:rFonts w:ascii="Arial" w:hAnsi="Arial" w:cs="Arial"/>
          <w:sz w:val="24"/>
          <w:szCs w:val="24"/>
        </w:rPr>
        <w:t>Усть-Волчихинского</w:t>
      </w:r>
      <w:proofErr w:type="spellEnd"/>
      <w:r w:rsidRPr="0053298B">
        <w:rPr>
          <w:rFonts w:ascii="Arial" w:hAnsi="Arial" w:cs="Arial"/>
          <w:sz w:val="24"/>
          <w:szCs w:val="24"/>
        </w:rPr>
        <w:t xml:space="preserve"> сельсовета и на официальном Интернет-сайте Администрации </w:t>
      </w:r>
      <w:proofErr w:type="spellStart"/>
      <w:r w:rsidRPr="0053298B">
        <w:rPr>
          <w:rFonts w:ascii="Arial" w:hAnsi="Arial" w:cs="Arial"/>
          <w:sz w:val="24"/>
          <w:szCs w:val="24"/>
        </w:rPr>
        <w:t>Волчихинского</w:t>
      </w:r>
      <w:proofErr w:type="spellEnd"/>
      <w:r w:rsidRPr="0053298B">
        <w:rPr>
          <w:rFonts w:ascii="Arial" w:hAnsi="Arial" w:cs="Arial"/>
          <w:sz w:val="24"/>
          <w:szCs w:val="24"/>
        </w:rPr>
        <w:t xml:space="preserve"> района во вкладке «</w:t>
      </w:r>
      <w:proofErr w:type="spellStart"/>
      <w:r w:rsidRPr="0053298B">
        <w:rPr>
          <w:rFonts w:ascii="Arial" w:hAnsi="Arial" w:cs="Arial"/>
          <w:sz w:val="24"/>
          <w:szCs w:val="24"/>
        </w:rPr>
        <w:t>Усть-Волчихинский</w:t>
      </w:r>
      <w:proofErr w:type="spellEnd"/>
      <w:r w:rsidRPr="0053298B">
        <w:rPr>
          <w:rFonts w:ascii="Arial" w:hAnsi="Arial" w:cs="Arial"/>
          <w:sz w:val="24"/>
          <w:szCs w:val="24"/>
        </w:rPr>
        <w:t xml:space="preserve"> сельсовет».</w:t>
      </w:r>
    </w:p>
    <w:p w:rsidR="00E64757" w:rsidRPr="0053298B" w:rsidRDefault="00E64757" w:rsidP="0053298B">
      <w:pPr>
        <w:pStyle w:val="a4"/>
        <w:numPr>
          <w:ilvl w:val="0"/>
          <w:numId w:val="1"/>
        </w:numPr>
        <w:autoSpaceDE w:val="0"/>
        <w:autoSpaceDN w:val="0"/>
        <w:adjustRightInd w:val="0"/>
        <w:jc w:val="both"/>
        <w:rPr>
          <w:rFonts w:ascii="Arial" w:hAnsi="Arial" w:cs="Arial"/>
          <w:sz w:val="24"/>
          <w:szCs w:val="24"/>
        </w:rPr>
      </w:pPr>
      <w:r w:rsidRPr="0053298B">
        <w:rPr>
          <w:rFonts w:ascii="Arial" w:eastAsia="Times New Roman" w:hAnsi="Arial" w:cs="Arial"/>
          <w:sz w:val="24"/>
          <w:szCs w:val="24"/>
        </w:rPr>
        <w:t xml:space="preserve">Контроль данного постановления оставляю за собой. </w:t>
      </w:r>
    </w:p>
    <w:p w:rsidR="00E64757" w:rsidRPr="0053298B" w:rsidRDefault="00E64757" w:rsidP="00E64757">
      <w:pPr>
        <w:pStyle w:val="a3"/>
        <w:jc w:val="both"/>
        <w:rPr>
          <w:rFonts w:ascii="Arial" w:eastAsia="Times New Roman" w:hAnsi="Arial" w:cs="Arial"/>
        </w:rPr>
      </w:pPr>
    </w:p>
    <w:p w:rsidR="00E64757" w:rsidRPr="0053298B" w:rsidRDefault="00E64757" w:rsidP="00E64757">
      <w:pPr>
        <w:pStyle w:val="a3"/>
        <w:jc w:val="both"/>
        <w:rPr>
          <w:rFonts w:ascii="Arial" w:eastAsia="Times New Roman" w:hAnsi="Arial" w:cs="Arial"/>
        </w:rPr>
      </w:pPr>
    </w:p>
    <w:p w:rsidR="00E64757" w:rsidRPr="0053298B" w:rsidRDefault="00E64757" w:rsidP="00E64757">
      <w:pPr>
        <w:pStyle w:val="a3"/>
        <w:jc w:val="both"/>
        <w:rPr>
          <w:rFonts w:ascii="Arial" w:eastAsia="Times New Roman" w:hAnsi="Arial" w:cs="Arial"/>
        </w:rPr>
      </w:pPr>
    </w:p>
    <w:p w:rsidR="00E64757" w:rsidRPr="0053298B" w:rsidRDefault="00E64757" w:rsidP="00E64757">
      <w:pPr>
        <w:pStyle w:val="a3"/>
        <w:jc w:val="both"/>
        <w:rPr>
          <w:rFonts w:ascii="Arial" w:eastAsia="Times New Roman" w:hAnsi="Arial" w:cs="Arial"/>
        </w:rPr>
      </w:pPr>
    </w:p>
    <w:p w:rsidR="00E64757" w:rsidRPr="0053298B" w:rsidRDefault="00E64757" w:rsidP="00E64757">
      <w:pPr>
        <w:pStyle w:val="a3"/>
        <w:tabs>
          <w:tab w:val="left" w:pos="6440"/>
        </w:tabs>
        <w:jc w:val="both"/>
        <w:rPr>
          <w:rFonts w:ascii="Arial" w:eastAsia="Times New Roman" w:hAnsi="Arial" w:cs="Arial"/>
        </w:rPr>
      </w:pPr>
      <w:r w:rsidRPr="0053298B">
        <w:rPr>
          <w:rFonts w:ascii="Arial" w:eastAsia="Times New Roman" w:hAnsi="Arial" w:cs="Arial"/>
        </w:rPr>
        <w:t>Глава сельсовета</w:t>
      </w:r>
      <w:r w:rsidRPr="0053298B">
        <w:rPr>
          <w:rFonts w:ascii="Arial" w:eastAsia="Times New Roman" w:hAnsi="Arial" w:cs="Arial"/>
        </w:rPr>
        <w:tab/>
        <w:t xml:space="preserve">В.И. </w:t>
      </w:r>
      <w:proofErr w:type="spellStart"/>
      <w:r w:rsidRPr="0053298B">
        <w:rPr>
          <w:rFonts w:ascii="Arial" w:eastAsia="Times New Roman" w:hAnsi="Arial" w:cs="Arial"/>
        </w:rPr>
        <w:t>Рудель</w:t>
      </w:r>
      <w:proofErr w:type="spellEnd"/>
    </w:p>
    <w:p w:rsidR="00E64757" w:rsidRPr="0053298B" w:rsidRDefault="00E64757" w:rsidP="00E64757">
      <w:pPr>
        <w:pStyle w:val="a3"/>
        <w:jc w:val="both"/>
        <w:rPr>
          <w:rFonts w:ascii="Arial" w:hAnsi="Arial" w:cs="Arial"/>
        </w:rPr>
      </w:pPr>
    </w:p>
    <w:p w:rsidR="00E64757" w:rsidRPr="0053298B" w:rsidRDefault="00E64757" w:rsidP="00E64757">
      <w:pPr>
        <w:pStyle w:val="a3"/>
        <w:jc w:val="both"/>
        <w:rPr>
          <w:rFonts w:ascii="Arial" w:hAnsi="Arial" w:cs="Arial"/>
        </w:rPr>
      </w:pPr>
      <w:r w:rsidRPr="0053298B">
        <w:rPr>
          <w:rFonts w:ascii="Arial" w:hAnsi="Arial" w:cs="Arial"/>
        </w:rPr>
        <w:t xml:space="preserve"> </w:t>
      </w:r>
    </w:p>
    <w:p w:rsidR="00E64757" w:rsidRPr="0053298B" w:rsidRDefault="00E64757" w:rsidP="00E64757">
      <w:pPr>
        <w:pStyle w:val="a3"/>
        <w:rPr>
          <w:rFonts w:ascii="Arial" w:hAnsi="Arial" w:cs="Arial"/>
        </w:rPr>
      </w:pPr>
    </w:p>
    <w:p w:rsidR="00E64757" w:rsidRPr="0053298B" w:rsidRDefault="00E64757" w:rsidP="00E64757">
      <w:pPr>
        <w:pStyle w:val="a3"/>
        <w:rPr>
          <w:rFonts w:ascii="Arial" w:hAnsi="Arial" w:cs="Arial"/>
        </w:rPr>
      </w:pPr>
    </w:p>
    <w:p w:rsidR="00E64757" w:rsidRPr="0053298B" w:rsidRDefault="00E64757" w:rsidP="00E64757">
      <w:pPr>
        <w:pStyle w:val="a3"/>
        <w:rPr>
          <w:rFonts w:ascii="Arial" w:hAnsi="Arial" w:cs="Arial"/>
        </w:rPr>
      </w:pPr>
    </w:p>
    <w:p w:rsidR="00E64757" w:rsidRPr="0053298B" w:rsidRDefault="00E64757" w:rsidP="00E64757">
      <w:pPr>
        <w:pStyle w:val="a3"/>
        <w:rPr>
          <w:rFonts w:ascii="Arial" w:hAnsi="Arial" w:cs="Arial"/>
        </w:rPr>
      </w:pPr>
    </w:p>
    <w:p w:rsidR="00E64757" w:rsidRPr="0053298B" w:rsidRDefault="00E64757" w:rsidP="00E64757">
      <w:pPr>
        <w:pStyle w:val="a3"/>
        <w:rPr>
          <w:rFonts w:ascii="Arial" w:hAnsi="Arial" w:cs="Arial"/>
        </w:rPr>
      </w:pPr>
    </w:p>
    <w:p w:rsidR="00E64757" w:rsidRPr="0053298B" w:rsidRDefault="00E64757" w:rsidP="00E64757">
      <w:pPr>
        <w:pStyle w:val="a3"/>
        <w:rPr>
          <w:rFonts w:ascii="Arial" w:hAnsi="Arial" w:cs="Arial"/>
        </w:rPr>
      </w:pPr>
    </w:p>
    <w:p w:rsidR="00E64757" w:rsidRPr="0053298B" w:rsidRDefault="00E64757" w:rsidP="00E64757">
      <w:pPr>
        <w:pStyle w:val="a3"/>
        <w:rPr>
          <w:rFonts w:ascii="Arial" w:hAnsi="Arial" w:cs="Arial"/>
        </w:rPr>
      </w:pPr>
    </w:p>
    <w:p w:rsidR="00E64757" w:rsidRPr="0053298B" w:rsidRDefault="00E64757" w:rsidP="00E64757">
      <w:pPr>
        <w:pStyle w:val="a3"/>
        <w:rPr>
          <w:rFonts w:ascii="Arial" w:hAnsi="Arial" w:cs="Arial"/>
        </w:rPr>
      </w:pPr>
    </w:p>
    <w:p w:rsidR="00E64757" w:rsidRPr="0053298B" w:rsidRDefault="00E64757" w:rsidP="00E64757">
      <w:pPr>
        <w:pStyle w:val="a3"/>
        <w:rPr>
          <w:rFonts w:ascii="Arial" w:hAnsi="Arial" w:cs="Arial"/>
        </w:rPr>
      </w:pPr>
    </w:p>
    <w:p w:rsidR="00E64757" w:rsidRPr="0053298B" w:rsidRDefault="00E64757" w:rsidP="00E64757">
      <w:pPr>
        <w:pStyle w:val="a3"/>
        <w:rPr>
          <w:rFonts w:ascii="Arial" w:hAnsi="Arial" w:cs="Arial"/>
        </w:rPr>
      </w:pPr>
    </w:p>
    <w:p w:rsidR="00E64757" w:rsidRPr="0053298B" w:rsidRDefault="00E64757" w:rsidP="00E64757">
      <w:pPr>
        <w:pStyle w:val="a3"/>
        <w:rPr>
          <w:rFonts w:ascii="Arial" w:hAnsi="Arial" w:cs="Arial"/>
        </w:rPr>
      </w:pPr>
    </w:p>
    <w:p w:rsidR="00E64757" w:rsidRPr="0053298B" w:rsidRDefault="00E64757" w:rsidP="00E64757">
      <w:pPr>
        <w:pStyle w:val="a3"/>
        <w:rPr>
          <w:rFonts w:ascii="Arial" w:hAnsi="Arial" w:cs="Arial"/>
        </w:rPr>
      </w:pPr>
    </w:p>
    <w:p w:rsidR="00E64757" w:rsidRPr="0053298B" w:rsidRDefault="00E64757" w:rsidP="00E64757">
      <w:pPr>
        <w:pStyle w:val="a3"/>
        <w:rPr>
          <w:rFonts w:ascii="Arial" w:hAnsi="Arial" w:cs="Arial"/>
        </w:rPr>
      </w:pPr>
    </w:p>
    <w:p w:rsidR="00E64757" w:rsidRPr="0053298B" w:rsidRDefault="00E64757" w:rsidP="00E64757">
      <w:pPr>
        <w:pStyle w:val="a3"/>
        <w:rPr>
          <w:rFonts w:ascii="Arial" w:hAnsi="Arial" w:cs="Arial"/>
        </w:rPr>
      </w:pPr>
    </w:p>
    <w:p w:rsidR="00E64757" w:rsidRPr="0053298B" w:rsidRDefault="00E64757" w:rsidP="00E64757">
      <w:pPr>
        <w:spacing w:after="0" w:line="240" w:lineRule="auto"/>
        <w:ind w:left="6663"/>
        <w:rPr>
          <w:rFonts w:ascii="Arial" w:eastAsia="Times New Roman" w:hAnsi="Arial" w:cs="Arial"/>
          <w:sz w:val="24"/>
          <w:szCs w:val="24"/>
        </w:rPr>
      </w:pPr>
    </w:p>
    <w:p w:rsidR="00E64757" w:rsidRPr="0053298B" w:rsidRDefault="00E64757" w:rsidP="00E64757">
      <w:pPr>
        <w:spacing w:after="0" w:line="240" w:lineRule="auto"/>
        <w:rPr>
          <w:rFonts w:ascii="Arial" w:eastAsia="Times New Roman" w:hAnsi="Arial" w:cs="Arial"/>
          <w:sz w:val="24"/>
          <w:szCs w:val="24"/>
        </w:rPr>
      </w:pPr>
    </w:p>
    <w:p w:rsidR="00E64757" w:rsidRPr="0053298B" w:rsidRDefault="00E64757" w:rsidP="00E64757">
      <w:pPr>
        <w:spacing w:after="0" w:line="240" w:lineRule="auto"/>
        <w:ind w:left="6663"/>
        <w:rPr>
          <w:rFonts w:ascii="Arial" w:eastAsia="Times New Roman" w:hAnsi="Arial" w:cs="Arial"/>
          <w:sz w:val="24"/>
          <w:szCs w:val="24"/>
        </w:rPr>
      </w:pPr>
    </w:p>
    <w:p w:rsidR="00E64757" w:rsidRPr="0053298B" w:rsidRDefault="00E64757" w:rsidP="00E64757">
      <w:pPr>
        <w:spacing w:after="0" w:line="240" w:lineRule="auto"/>
        <w:ind w:left="6663"/>
        <w:rPr>
          <w:rFonts w:ascii="Arial" w:eastAsia="Times New Roman" w:hAnsi="Arial" w:cs="Arial"/>
          <w:sz w:val="24"/>
          <w:szCs w:val="24"/>
        </w:rPr>
      </w:pPr>
      <w:r w:rsidRPr="0053298B">
        <w:rPr>
          <w:rFonts w:ascii="Arial" w:eastAsia="Times New Roman" w:hAnsi="Arial" w:cs="Arial"/>
          <w:sz w:val="24"/>
          <w:szCs w:val="24"/>
        </w:rPr>
        <w:t xml:space="preserve">Приложение №1  к постановлению </w:t>
      </w:r>
    </w:p>
    <w:p w:rsidR="00E64757" w:rsidRPr="0053298B" w:rsidRDefault="00E64757" w:rsidP="00E64757">
      <w:pPr>
        <w:spacing w:after="0" w:line="240" w:lineRule="auto"/>
        <w:ind w:left="6663"/>
        <w:rPr>
          <w:rFonts w:ascii="Arial" w:eastAsia="Times New Roman" w:hAnsi="Arial" w:cs="Arial"/>
          <w:sz w:val="24"/>
          <w:szCs w:val="24"/>
        </w:rPr>
      </w:pPr>
      <w:r w:rsidRPr="0053298B">
        <w:rPr>
          <w:rFonts w:ascii="Arial" w:eastAsia="Times New Roman" w:hAnsi="Arial" w:cs="Arial"/>
          <w:sz w:val="24"/>
          <w:szCs w:val="24"/>
        </w:rPr>
        <w:t xml:space="preserve">№ 21 от  01.12.2020 </w:t>
      </w:r>
    </w:p>
    <w:p w:rsidR="00E64757" w:rsidRPr="0053298B" w:rsidRDefault="00E64757" w:rsidP="00E64757">
      <w:pPr>
        <w:spacing w:after="0" w:line="240" w:lineRule="auto"/>
        <w:ind w:left="6663"/>
        <w:rPr>
          <w:rFonts w:ascii="Arial" w:eastAsia="Times New Roman" w:hAnsi="Arial" w:cs="Arial"/>
          <w:sz w:val="24"/>
          <w:szCs w:val="24"/>
        </w:rPr>
      </w:pPr>
    </w:p>
    <w:p w:rsidR="00E64757" w:rsidRPr="0053298B" w:rsidRDefault="00E64757" w:rsidP="00E64757">
      <w:pPr>
        <w:spacing w:after="0" w:line="240" w:lineRule="auto"/>
        <w:ind w:left="6663"/>
        <w:rPr>
          <w:rFonts w:ascii="Arial" w:eastAsia="Times New Roman" w:hAnsi="Arial" w:cs="Arial"/>
          <w:sz w:val="24"/>
          <w:szCs w:val="24"/>
        </w:rPr>
      </w:pPr>
    </w:p>
    <w:p w:rsidR="00E64757" w:rsidRPr="0053298B" w:rsidRDefault="00E64757" w:rsidP="00E64757">
      <w:pPr>
        <w:spacing w:after="0" w:line="240" w:lineRule="auto"/>
        <w:rPr>
          <w:rFonts w:ascii="Arial" w:eastAsia="Times New Roman" w:hAnsi="Arial" w:cs="Arial"/>
          <w:sz w:val="24"/>
          <w:szCs w:val="24"/>
        </w:rPr>
      </w:pPr>
    </w:p>
    <w:p w:rsidR="00E64757" w:rsidRPr="0053298B" w:rsidRDefault="00E64757" w:rsidP="00E64757">
      <w:pPr>
        <w:spacing w:after="0" w:line="240" w:lineRule="auto"/>
        <w:jc w:val="center"/>
        <w:rPr>
          <w:rFonts w:ascii="Arial" w:eastAsia="Times New Roman" w:hAnsi="Arial" w:cs="Arial"/>
          <w:b/>
          <w:sz w:val="24"/>
          <w:szCs w:val="24"/>
        </w:rPr>
      </w:pPr>
      <w:r w:rsidRPr="0053298B">
        <w:rPr>
          <w:rFonts w:ascii="Arial" w:eastAsia="Times New Roman" w:hAnsi="Arial" w:cs="Arial"/>
          <w:b/>
          <w:sz w:val="24"/>
          <w:szCs w:val="24"/>
        </w:rPr>
        <w:t>ПОЛОЖЕНИЕ</w:t>
      </w:r>
    </w:p>
    <w:p w:rsidR="00E64757" w:rsidRPr="0053298B" w:rsidRDefault="00E64757" w:rsidP="00E64757">
      <w:pPr>
        <w:spacing w:after="0" w:line="240" w:lineRule="auto"/>
        <w:jc w:val="center"/>
        <w:rPr>
          <w:rFonts w:ascii="Arial" w:eastAsia="Times New Roman" w:hAnsi="Arial" w:cs="Arial"/>
          <w:sz w:val="24"/>
          <w:szCs w:val="24"/>
        </w:rPr>
      </w:pPr>
      <w:r w:rsidRPr="0053298B">
        <w:rPr>
          <w:rFonts w:ascii="Arial" w:eastAsia="Times New Roman" w:hAnsi="Arial" w:cs="Arial"/>
          <w:b/>
          <w:sz w:val="24"/>
          <w:szCs w:val="24"/>
        </w:rPr>
        <w:t xml:space="preserve">о контрактном управляющем Администрации </w:t>
      </w:r>
      <w:proofErr w:type="spellStart"/>
      <w:r w:rsidRPr="0053298B">
        <w:rPr>
          <w:rFonts w:ascii="Arial" w:eastAsia="Times New Roman" w:hAnsi="Arial" w:cs="Arial"/>
          <w:b/>
          <w:sz w:val="24"/>
          <w:szCs w:val="24"/>
        </w:rPr>
        <w:t>Усть-Волчихинского</w:t>
      </w:r>
      <w:proofErr w:type="spellEnd"/>
      <w:r w:rsidRPr="0053298B">
        <w:rPr>
          <w:rFonts w:ascii="Arial" w:eastAsia="Times New Roman" w:hAnsi="Arial" w:cs="Arial"/>
          <w:b/>
          <w:sz w:val="24"/>
          <w:szCs w:val="24"/>
        </w:rPr>
        <w:t xml:space="preserve"> сельсовета </w:t>
      </w:r>
      <w:proofErr w:type="spellStart"/>
      <w:r w:rsidRPr="0053298B">
        <w:rPr>
          <w:rFonts w:ascii="Arial" w:eastAsia="Times New Roman" w:hAnsi="Arial" w:cs="Arial"/>
          <w:b/>
          <w:sz w:val="24"/>
          <w:szCs w:val="24"/>
        </w:rPr>
        <w:t>Волчихинского</w:t>
      </w:r>
      <w:proofErr w:type="spellEnd"/>
      <w:r w:rsidRPr="0053298B">
        <w:rPr>
          <w:rFonts w:ascii="Arial" w:eastAsia="Times New Roman" w:hAnsi="Arial" w:cs="Arial"/>
          <w:b/>
          <w:sz w:val="24"/>
          <w:szCs w:val="24"/>
        </w:rPr>
        <w:t xml:space="preserve"> района Алтайского края </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 xml:space="preserve">1. </w:t>
      </w:r>
      <w:proofErr w:type="gramStart"/>
      <w:r w:rsidRPr="0053298B">
        <w:rPr>
          <w:rFonts w:ascii="Arial" w:eastAsia="Times New Roman" w:hAnsi="Arial" w:cs="Arial"/>
          <w:sz w:val="24"/>
          <w:szCs w:val="24"/>
        </w:rPr>
        <w:t xml:space="preserve">Настоящее Положение о контрактном управляющем (далее - Положение) устанавливает правила организации деятельности контрактного управляющего Администрации </w:t>
      </w:r>
      <w:proofErr w:type="spellStart"/>
      <w:r w:rsidRPr="0053298B">
        <w:rPr>
          <w:rFonts w:ascii="Arial" w:eastAsia="Times New Roman" w:hAnsi="Arial" w:cs="Arial"/>
          <w:sz w:val="24"/>
          <w:szCs w:val="24"/>
        </w:rPr>
        <w:t>Усть-Волчихинского</w:t>
      </w:r>
      <w:proofErr w:type="spellEnd"/>
      <w:r w:rsidRPr="0053298B">
        <w:rPr>
          <w:rFonts w:ascii="Arial" w:eastAsia="Times New Roman" w:hAnsi="Arial" w:cs="Arial"/>
          <w:sz w:val="24"/>
          <w:szCs w:val="24"/>
        </w:rPr>
        <w:t xml:space="preserve"> сельсовета (далее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 xml:space="preserve">2. </w:t>
      </w:r>
      <w:proofErr w:type="gramStart"/>
      <w:r w:rsidRPr="0053298B">
        <w:rPr>
          <w:rFonts w:ascii="Arial" w:eastAsia="Times New Roman" w:hAnsi="Arial" w:cs="Arial"/>
          <w:sz w:val="24"/>
          <w:szCs w:val="24"/>
        </w:rPr>
        <w:t>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иными нормативными правовыми актами Российской Федерации и Алтайского края, нормативными правовыми актами о контрактной системе в сфере закупок товаров, работ, услуг для обеспечения государственных и муниципальных нужд, Типовым положением</w:t>
      </w:r>
      <w:proofErr w:type="gramEnd"/>
      <w:r w:rsidRPr="0053298B">
        <w:rPr>
          <w:rFonts w:ascii="Arial" w:eastAsia="Times New Roman" w:hAnsi="Arial" w:cs="Arial"/>
          <w:sz w:val="24"/>
          <w:szCs w:val="24"/>
        </w:rPr>
        <w:t xml:space="preserve"> (регламентом) о контрактной службе, профессиональным стандартом «Специали</w:t>
      </w:r>
      <w:proofErr w:type="gramStart"/>
      <w:r w:rsidRPr="0053298B">
        <w:rPr>
          <w:rFonts w:ascii="Arial" w:eastAsia="Times New Roman" w:hAnsi="Arial" w:cs="Arial"/>
          <w:sz w:val="24"/>
          <w:szCs w:val="24"/>
        </w:rPr>
        <w:t>ст в сф</w:t>
      </w:r>
      <w:proofErr w:type="gramEnd"/>
      <w:r w:rsidRPr="0053298B">
        <w:rPr>
          <w:rFonts w:ascii="Arial" w:eastAsia="Times New Roman" w:hAnsi="Arial" w:cs="Arial"/>
          <w:sz w:val="24"/>
          <w:szCs w:val="24"/>
        </w:rPr>
        <w:t>ере закупок», локальными актами Заказчика.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3. Контрактный управляющий осуществляет свою деятельность во взаимодействии с другими подразделениями (службами) Заказчика.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4. Основными принципами деятельности контрактного управляющего при планировании и осуществлении закупок являются:</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 регулярное повышение теоретических и практических знаний и навыков в сфере закупок;</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2) свободный доступ к информации о совершаемых контрактным управляющим действиях, направленных на обеспечение нужд Заказчика, в том числе способах осуществления закупок и их результатах;</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3) заключение контрактов на условиях, обеспечивающих наиболее эффективное достижение заданных результатов обеспечения нужд Заказчика;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4) достижение Заказчиком заданных результатов обеспечения нужд Заказчика;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5) контрактный управляющий должен иметь высшее образование или дополнительное профессиональное образование в сфере закупок;</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6) персональная ответственность контрактного управляющего за допущенные им нарушения действующего законодательства в сфере закупок.</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5. Контрактный управляющий может быть членом комиссии по осуществлению закупок Заказчика.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6. Контрактный управляющий подчиняется  и выполняет возложенные на него обязанности, функции и полномочия на основании письменных или устных распоряжений указанных лиц.</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7. Функциональные обязанности контрактного управляющего:</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 планирование закупок;</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3) обоснование закупок;</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4) обоснование начальной (максимальной) цены контракта;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5) обязательное общественное обсуждение закупок;</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6) организационно-техническое обеспечение деятельности комиссий по осуществлению закупок;</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7) привлечение экспертов, экспертных организаций;</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9) подготовка и направление приглашений принять участие в определении поставщиков (подрядчиков, исполнителей) закрытыми способами;</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10) рассмотрение банковских гарантий и организация осуществления уплаты денежных сумм по банковской гарантии;</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11) организация заключения контракта;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12) организация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 включая проведение в соответствии с Федеральным законом экспертизы поставленного товара, результатов выполненной работы, оказанной услуги, обеспечение создания приемочной комиссии;</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13) организация оплаты поставленного товара, выполненной работы (ее результатов), оказанной услуги;</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14) взаимодействие с поставщиком (подрядчиком, исполнителем) при изменении, расторжении контракта;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16) направление поставщику (подрядчику, исполнителю) требования об уплате неустоек (штрафов, пеней);</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E64757" w:rsidRPr="0053298B" w:rsidRDefault="00E64757" w:rsidP="00E64757">
      <w:pPr>
        <w:spacing w:after="0" w:line="240" w:lineRule="auto"/>
        <w:ind w:firstLine="567"/>
        <w:jc w:val="both"/>
        <w:rPr>
          <w:rFonts w:ascii="Arial" w:eastAsia="Times New Roman" w:hAnsi="Arial" w:cs="Arial"/>
          <w:sz w:val="24"/>
          <w:szCs w:val="24"/>
        </w:rPr>
      </w:pP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II. Функции и полномочия контрактного управляющего</w:t>
      </w:r>
    </w:p>
    <w:p w:rsidR="00E64757" w:rsidRPr="0053298B" w:rsidRDefault="00E64757" w:rsidP="00E64757">
      <w:pPr>
        <w:spacing w:after="0" w:line="240" w:lineRule="auto"/>
        <w:ind w:firstLine="567"/>
        <w:jc w:val="both"/>
        <w:rPr>
          <w:rFonts w:ascii="Arial" w:eastAsia="Times New Roman" w:hAnsi="Arial" w:cs="Arial"/>
          <w:sz w:val="24"/>
          <w:szCs w:val="24"/>
        </w:rPr>
      </w:pP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 Контрактный управляющий осуществляет следующие функции и полномочия:</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8.1. При планировании закупок:</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8.1.1. разрабатывает план-график, осуществляет подготовку изменений в план-график;</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8.1.2. размещает в единой информационной системе в сфере закупок (далее - единая информационная система) план-график и внесенные в него изменения;</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8.1.3. организует обязательное общественное обсуждение закупок в случаях, предусмотренных статьей 20 Федерального закона;</w:t>
      </w:r>
    </w:p>
    <w:p w:rsidR="00E64757" w:rsidRPr="0053298B" w:rsidRDefault="00E64757" w:rsidP="00E64757">
      <w:pPr>
        <w:spacing w:after="0" w:line="240" w:lineRule="auto"/>
        <w:ind w:firstLine="567"/>
        <w:jc w:val="both"/>
        <w:rPr>
          <w:rFonts w:ascii="Arial" w:eastAsia="Times New Roman" w:hAnsi="Arial" w:cs="Arial"/>
          <w:sz w:val="24"/>
          <w:szCs w:val="24"/>
        </w:rPr>
      </w:pPr>
      <w:proofErr w:type="gramStart"/>
      <w:r w:rsidRPr="0053298B">
        <w:rPr>
          <w:rFonts w:ascii="Arial" w:eastAsia="Times New Roman" w:hAnsi="Arial" w:cs="Arial"/>
          <w:sz w:val="24"/>
          <w:szCs w:val="24"/>
        </w:rPr>
        <w:t>8.1.4.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53298B">
        <w:rPr>
          <w:rFonts w:ascii="Arial" w:eastAsia="Times New Roman" w:hAnsi="Arial" w:cs="Arial"/>
          <w:sz w:val="24"/>
          <w:szCs w:val="24"/>
        </w:rPr>
        <w:t xml:space="preserve"> со статьей 19 Федерального закона;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8.2. При определении поставщиков (подрядчиков, исполнителей):</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 xml:space="preserve">8.2.1. обеспечивает проведение закрытых способов определения поставщиков (подрядчиков, исполнителей) в случаях, установленных статьей 84 Федерального </w:t>
      </w:r>
      <w:proofErr w:type="gramStart"/>
      <w:r w:rsidRPr="0053298B">
        <w:rPr>
          <w:rFonts w:ascii="Arial" w:eastAsia="Times New Roman" w:hAnsi="Arial" w:cs="Arial"/>
          <w:sz w:val="24"/>
          <w:szCs w:val="24"/>
        </w:rPr>
        <w:t>закона, по согласованию</w:t>
      </w:r>
      <w:proofErr w:type="gramEnd"/>
      <w:r w:rsidRPr="0053298B">
        <w:rPr>
          <w:rFonts w:ascii="Arial" w:eastAsia="Times New Roman" w:hAnsi="Arial" w:cs="Arial"/>
          <w:sz w:val="24"/>
          <w:szCs w:val="24"/>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E64757" w:rsidRPr="0053298B" w:rsidRDefault="00E64757" w:rsidP="00E64757">
      <w:pPr>
        <w:spacing w:after="0" w:line="240" w:lineRule="auto"/>
        <w:ind w:firstLine="567"/>
        <w:jc w:val="both"/>
        <w:rPr>
          <w:rFonts w:ascii="Arial" w:eastAsia="Times New Roman" w:hAnsi="Arial" w:cs="Arial"/>
          <w:sz w:val="24"/>
          <w:szCs w:val="24"/>
        </w:rPr>
      </w:pPr>
      <w:proofErr w:type="gramStart"/>
      <w:r w:rsidRPr="0053298B">
        <w:rPr>
          <w:rFonts w:ascii="Arial" w:eastAsia="Times New Roman" w:hAnsi="Arial" w:cs="Arial"/>
          <w:sz w:val="24"/>
          <w:szCs w:val="24"/>
        </w:rPr>
        <w:t>8.2.2.1.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E64757" w:rsidRPr="0053298B" w:rsidRDefault="00E64757" w:rsidP="00E64757">
      <w:pPr>
        <w:tabs>
          <w:tab w:val="left" w:pos="993"/>
        </w:tabs>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8.2.2.2. осуществляет описание объекта закупки;</w:t>
      </w:r>
    </w:p>
    <w:p w:rsidR="00E64757" w:rsidRPr="0053298B" w:rsidRDefault="00E64757" w:rsidP="00E64757">
      <w:pPr>
        <w:tabs>
          <w:tab w:val="left" w:pos="993"/>
        </w:tabs>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8.2.2.3. указывает в извещении об осуществлении закупки информацию, предусмотренную статьей 42 Федерального закона, в том числе информацию:</w:t>
      </w:r>
    </w:p>
    <w:p w:rsidR="00E64757" w:rsidRPr="0053298B" w:rsidRDefault="00E64757" w:rsidP="00E64757">
      <w:pPr>
        <w:pStyle w:val="a4"/>
        <w:numPr>
          <w:ilvl w:val="0"/>
          <w:numId w:val="2"/>
        </w:numPr>
        <w:tabs>
          <w:tab w:val="left" w:pos="993"/>
        </w:tabs>
        <w:spacing w:after="0" w:line="240" w:lineRule="auto"/>
        <w:ind w:left="0" w:firstLine="567"/>
        <w:jc w:val="both"/>
        <w:rPr>
          <w:rFonts w:ascii="Arial" w:eastAsia="Times New Roman" w:hAnsi="Arial" w:cs="Arial"/>
          <w:sz w:val="24"/>
          <w:szCs w:val="24"/>
        </w:rPr>
      </w:pPr>
      <w:r w:rsidRPr="0053298B">
        <w:rPr>
          <w:rFonts w:ascii="Arial" w:eastAsia="Times New Roman" w:hAnsi="Arial" w:cs="Arial"/>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E64757" w:rsidRPr="0053298B" w:rsidRDefault="00E64757" w:rsidP="00E64757">
      <w:pPr>
        <w:pStyle w:val="a4"/>
        <w:numPr>
          <w:ilvl w:val="0"/>
          <w:numId w:val="2"/>
        </w:numPr>
        <w:tabs>
          <w:tab w:val="left" w:pos="993"/>
        </w:tabs>
        <w:spacing w:after="0" w:line="240" w:lineRule="auto"/>
        <w:ind w:left="0" w:firstLine="567"/>
        <w:jc w:val="both"/>
        <w:rPr>
          <w:rFonts w:ascii="Arial" w:eastAsia="Times New Roman" w:hAnsi="Arial" w:cs="Arial"/>
          <w:sz w:val="24"/>
          <w:szCs w:val="24"/>
        </w:rPr>
      </w:pPr>
      <w:r w:rsidRPr="0053298B">
        <w:rPr>
          <w:rFonts w:ascii="Arial" w:eastAsia="Times New Roman" w:hAnsi="Arial" w:cs="Arial"/>
          <w:sz w:val="24"/>
          <w:szCs w:val="24"/>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E64757" w:rsidRPr="0053298B" w:rsidRDefault="00E64757" w:rsidP="00E64757">
      <w:pPr>
        <w:pStyle w:val="a4"/>
        <w:numPr>
          <w:ilvl w:val="0"/>
          <w:numId w:val="2"/>
        </w:numPr>
        <w:tabs>
          <w:tab w:val="left" w:pos="993"/>
        </w:tabs>
        <w:spacing w:after="0" w:line="240" w:lineRule="auto"/>
        <w:ind w:left="0" w:firstLine="567"/>
        <w:jc w:val="both"/>
        <w:rPr>
          <w:rFonts w:ascii="Arial" w:eastAsia="Times New Roman" w:hAnsi="Arial" w:cs="Arial"/>
          <w:sz w:val="24"/>
          <w:szCs w:val="24"/>
        </w:rPr>
      </w:pPr>
      <w:r w:rsidRPr="0053298B">
        <w:rPr>
          <w:rFonts w:ascii="Arial" w:eastAsia="Times New Roman" w:hAnsi="Arial" w:cs="Arial"/>
          <w:sz w:val="24"/>
          <w:szCs w:val="24"/>
        </w:rPr>
        <w:t>о преимуществах, предоставляемых в соответствии со статьями 28, 29 Федерального закона;</w:t>
      </w:r>
    </w:p>
    <w:p w:rsidR="00E64757" w:rsidRPr="0053298B" w:rsidRDefault="00E64757" w:rsidP="00E64757">
      <w:pPr>
        <w:tabs>
          <w:tab w:val="left" w:pos="993"/>
        </w:tabs>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8.2.3. осуществляет подготовку и размещение в единой информационной системе разъяснений положений документации о закупке;</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8.2.5. осуществляет оформление и размещение в единой информационной системе протоколов определения поставщика (подрядчика, исполнителя);</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8.2.6. осуществляет организационно-техническое обеспечение деятельности комиссии по осуществлению закупок;</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8.2.7. осуществляет привлечение экспертов, экспертных организаций в случаях, установленных статьей 41 Федерального закона.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8.3. При заключении контрактов:</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8.3.2. осуществляет рассмотрение протокола разногласий при наличии разногласий по проекту контракта;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8.3.3. осуществляет рассмотрение банковской гарантии, представленной в качестве обеспечения исполнения контракта;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E64757" w:rsidRPr="0053298B" w:rsidRDefault="00E64757" w:rsidP="00E64757">
      <w:pPr>
        <w:spacing w:after="0" w:line="240" w:lineRule="auto"/>
        <w:ind w:firstLine="567"/>
        <w:jc w:val="both"/>
        <w:rPr>
          <w:rFonts w:ascii="Arial" w:eastAsia="Times New Roman" w:hAnsi="Arial" w:cs="Arial"/>
          <w:sz w:val="24"/>
          <w:szCs w:val="24"/>
        </w:rPr>
      </w:pPr>
      <w:proofErr w:type="gramStart"/>
      <w:r w:rsidRPr="0053298B">
        <w:rPr>
          <w:rFonts w:ascii="Arial" w:eastAsia="Times New Roman" w:hAnsi="Arial" w:cs="Arial"/>
          <w:sz w:val="24"/>
          <w:szCs w:val="24"/>
        </w:rPr>
        <w:t>8.3.7.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53298B">
        <w:rPr>
          <w:rFonts w:ascii="Arial" w:eastAsia="Times New Roman" w:hAnsi="Arial" w:cs="Arial"/>
          <w:sz w:val="24"/>
          <w:szCs w:val="24"/>
        </w:rPr>
        <w:t xml:space="preserve"> </w:t>
      </w:r>
      <w:proofErr w:type="gramStart"/>
      <w:r w:rsidRPr="0053298B">
        <w:rPr>
          <w:rFonts w:ascii="Arial" w:eastAsia="Times New Roman" w:hAnsi="Arial" w:cs="Arial"/>
          <w:sz w:val="24"/>
          <w:szCs w:val="24"/>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 xml:space="preserve">8.3.8. обеспечивает заключение контракта с участником закупки, в том </w:t>
      </w:r>
      <w:proofErr w:type="gramStart"/>
      <w:r w:rsidRPr="0053298B">
        <w:rPr>
          <w:rFonts w:ascii="Arial" w:eastAsia="Times New Roman" w:hAnsi="Arial" w:cs="Arial"/>
          <w:sz w:val="24"/>
          <w:szCs w:val="24"/>
        </w:rPr>
        <w:t>числе</w:t>
      </w:r>
      <w:proofErr w:type="gramEnd"/>
      <w:r w:rsidRPr="0053298B">
        <w:rPr>
          <w:rFonts w:ascii="Arial" w:eastAsia="Times New Roman" w:hAnsi="Arial" w:cs="Arial"/>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8.4. При исполнении, изменении, расторжении контракта: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8.4.1. осуществляет рассмотрение банковской гарантии, представленной в качестве обеспечения гарантийного обязательства;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8.4.2. обеспечивает исполнение условий контракта в части выплаты аванса (если контрактом предусмотрена выплата аванса);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64757" w:rsidRPr="0053298B" w:rsidRDefault="00E64757" w:rsidP="00E64757">
      <w:pPr>
        <w:spacing w:after="0" w:line="240" w:lineRule="auto"/>
        <w:ind w:firstLine="567"/>
        <w:jc w:val="both"/>
        <w:rPr>
          <w:rFonts w:ascii="Arial" w:eastAsia="Times New Roman" w:hAnsi="Arial" w:cs="Arial"/>
          <w:sz w:val="24"/>
          <w:szCs w:val="24"/>
        </w:rPr>
      </w:pPr>
      <w:proofErr w:type="gramStart"/>
      <w:r w:rsidRPr="0053298B">
        <w:rPr>
          <w:rFonts w:ascii="Arial" w:eastAsia="Times New Roman" w:hAnsi="Arial" w:cs="Arial"/>
          <w:sz w:val="24"/>
          <w:szCs w:val="24"/>
        </w:rPr>
        <w:t>8.4.6.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53298B">
        <w:rPr>
          <w:rFonts w:ascii="Arial" w:eastAsia="Times New Roman" w:hAnsi="Arial" w:cs="Arial"/>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53298B">
        <w:rPr>
          <w:rFonts w:ascii="Arial" w:eastAsia="Times New Roman" w:hAnsi="Arial" w:cs="Arial"/>
          <w:sz w:val="24"/>
          <w:szCs w:val="24"/>
        </w:rPr>
        <w:t>совершении</w:t>
      </w:r>
      <w:proofErr w:type="gramEnd"/>
      <w:r w:rsidRPr="0053298B">
        <w:rPr>
          <w:rFonts w:ascii="Arial" w:eastAsia="Times New Roman" w:hAnsi="Arial" w:cs="Arial"/>
          <w:sz w:val="24"/>
          <w:szCs w:val="24"/>
        </w:rPr>
        <w:t xml:space="preserve"> иных действий в случае нарушения поставщиком (подрядчиком, исполнителем) или заказчиком условий контракта;</w:t>
      </w:r>
    </w:p>
    <w:p w:rsidR="00E64757" w:rsidRPr="0053298B" w:rsidRDefault="00E64757" w:rsidP="00E64757">
      <w:pPr>
        <w:spacing w:after="0" w:line="240" w:lineRule="auto"/>
        <w:ind w:firstLine="567"/>
        <w:jc w:val="both"/>
        <w:rPr>
          <w:rFonts w:ascii="Arial" w:eastAsia="Times New Roman" w:hAnsi="Arial" w:cs="Arial"/>
          <w:sz w:val="24"/>
          <w:szCs w:val="24"/>
        </w:rPr>
      </w:pPr>
      <w:proofErr w:type="gramStart"/>
      <w:r w:rsidRPr="0053298B">
        <w:rPr>
          <w:rFonts w:ascii="Arial" w:eastAsia="Times New Roman" w:hAnsi="Arial" w:cs="Arial"/>
          <w:sz w:val="24"/>
          <w:szCs w:val="24"/>
        </w:rPr>
        <w:t>8.4.7.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E64757" w:rsidRPr="0053298B" w:rsidRDefault="00E64757" w:rsidP="00E64757">
      <w:pPr>
        <w:spacing w:after="0" w:line="240" w:lineRule="auto"/>
        <w:ind w:firstLine="567"/>
        <w:jc w:val="both"/>
        <w:rPr>
          <w:rFonts w:ascii="Arial" w:eastAsia="Times New Roman" w:hAnsi="Arial" w:cs="Arial"/>
          <w:sz w:val="24"/>
          <w:szCs w:val="24"/>
        </w:rPr>
      </w:pPr>
      <w:proofErr w:type="gramStart"/>
      <w:r w:rsidRPr="0053298B">
        <w:rPr>
          <w:rFonts w:ascii="Arial" w:eastAsia="Times New Roman" w:hAnsi="Arial" w:cs="Arial"/>
          <w:sz w:val="24"/>
          <w:szCs w:val="24"/>
        </w:rPr>
        <w:t>8.4.8.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8.4.9. обеспечивает одностороннее расторжение контракта в порядке, предусмотренном статьей 95 Федерального закона.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8.5. осуществляет иные функции и полномочия, предусмотренные Федеральным законом, в том числе:</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64757" w:rsidRPr="0053298B" w:rsidRDefault="00E64757" w:rsidP="00E64757">
      <w:pPr>
        <w:spacing w:after="0" w:line="240" w:lineRule="auto"/>
        <w:ind w:firstLine="567"/>
        <w:jc w:val="both"/>
        <w:rPr>
          <w:rFonts w:ascii="Arial" w:eastAsia="Times New Roman" w:hAnsi="Arial" w:cs="Arial"/>
          <w:sz w:val="24"/>
          <w:szCs w:val="24"/>
        </w:rPr>
      </w:pPr>
      <w:proofErr w:type="gramStart"/>
      <w:r w:rsidRPr="0053298B">
        <w:rPr>
          <w:rFonts w:ascii="Arial" w:eastAsia="Times New Roman" w:hAnsi="Arial" w:cs="Arial"/>
          <w:sz w:val="24"/>
          <w:szCs w:val="24"/>
        </w:rPr>
        <w:t>8.5.3.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53298B">
        <w:rPr>
          <w:rFonts w:ascii="Arial" w:eastAsia="Times New Roman" w:hAnsi="Arial" w:cs="Arial"/>
          <w:sz w:val="24"/>
          <w:szCs w:val="24"/>
        </w:rPr>
        <w:t xml:space="preserve"> интересы участника закупки, а также осуществляет подготовку материалов в рамках </w:t>
      </w:r>
      <w:proofErr w:type="spellStart"/>
      <w:r w:rsidRPr="0053298B">
        <w:rPr>
          <w:rFonts w:ascii="Arial" w:eastAsia="Times New Roman" w:hAnsi="Arial" w:cs="Arial"/>
          <w:sz w:val="24"/>
          <w:szCs w:val="24"/>
        </w:rPr>
        <w:t>претензионно-исковой</w:t>
      </w:r>
      <w:proofErr w:type="spellEnd"/>
      <w:r w:rsidRPr="0053298B">
        <w:rPr>
          <w:rFonts w:ascii="Arial" w:eastAsia="Times New Roman" w:hAnsi="Arial" w:cs="Arial"/>
          <w:sz w:val="24"/>
          <w:szCs w:val="24"/>
        </w:rPr>
        <w:t xml:space="preserve"> работы;</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8.5.5. при централизации закупок в соответствии со статьей 26 Федерального закона осуществляет предусмотренные Федеральным законом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9. В целях реализации функций и полномочий, указанных в пунктах 7, 8 настоящего Положения, контрактный управляющий обязан соблюдать обязательства и требования, установленные Федеральным законом, в том числе:</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E64757" w:rsidRPr="0053298B" w:rsidRDefault="00E64757" w:rsidP="00E64757">
      <w:pPr>
        <w:spacing w:after="0" w:line="240" w:lineRule="auto"/>
        <w:ind w:firstLine="567"/>
        <w:jc w:val="both"/>
        <w:rPr>
          <w:rFonts w:ascii="Arial" w:eastAsia="Times New Roman" w:hAnsi="Arial" w:cs="Arial"/>
          <w:sz w:val="24"/>
          <w:szCs w:val="24"/>
        </w:rPr>
      </w:pP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III. Ответственность контрактного управляющего</w:t>
      </w:r>
    </w:p>
    <w:p w:rsidR="00E64757" w:rsidRPr="0053298B" w:rsidRDefault="00E64757" w:rsidP="00E64757">
      <w:pPr>
        <w:spacing w:after="0" w:line="240" w:lineRule="auto"/>
        <w:ind w:firstLine="567"/>
        <w:jc w:val="both"/>
        <w:rPr>
          <w:rFonts w:ascii="Arial" w:eastAsia="Times New Roman" w:hAnsi="Arial" w:cs="Arial"/>
          <w:sz w:val="24"/>
          <w:szCs w:val="24"/>
        </w:rPr>
      </w:pP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10.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11. Контрактный управляющий, виновный в нарушении законодательства Российской Федерации и иных нормативных правовых актов о контрактной системе в сфере закупок, несёт дисциплинарную, гражданско-правовую, административную, уголовную ответственность в соответствии с законодательством Российской Федерации.</w:t>
      </w:r>
    </w:p>
    <w:p w:rsidR="00E64757" w:rsidRPr="0053298B" w:rsidRDefault="00E64757" w:rsidP="00E64757">
      <w:pPr>
        <w:spacing w:after="0" w:line="240" w:lineRule="auto"/>
        <w:ind w:firstLine="567"/>
        <w:jc w:val="both"/>
        <w:rPr>
          <w:rFonts w:ascii="Arial" w:eastAsia="Times New Roman" w:hAnsi="Arial" w:cs="Arial"/>
          <w:sz w:val="24"/>
          <w:szCs w:val="24"/>
        </w:rPr>
      </w:pP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IV. Порядок взаимодействия контрактного управляющего с другими подразделениями Заказчика, комиссией по осуществлению закупок</w:t>
      </w:r>
    </w:p>
    <w:p w:rsidR="00E64757" w:rsidRPr="0053298B" w:rsidRDefault="00E64757" w:rsidP="00E64757">
      <w:pPr>
        <w:spacing w:after="0" w:line="240" w:lineRule="auto"/>
        <w:ind w:firstLine="567"/>
        <w:jc w:val="both"/>
        <w:rPr>
          <w:rFonts w:ascii="Arial" w:eastAsia="Times New Roman" w:hAnsi="Arial" w:cs="Arial"/>
          <w:sz w:val="24"/>
          <w:szCs w:val="24"/>
        </w:rPr>
      </w:pP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12. В соответствии со статьей 38 Федерального закона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13. Комиссия осуществляет свою деятельность в соответствии с Федеральным законом, а также положением Заказчика о Единой комиссии по обеспечению закупок для государственных и муниципальных нужд.</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14. Члены комиссии Заказчика по осуществлению закупок вправе требовать от контрактного управляющего:</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а) организационно-технического обеспечения деятельности комиссий по осуществлению закупок: предоставления устрой</w:t>
      </w:r>
      <w:proofErr w:type="gramStart"/>
      <w:r w:rsidRPr="0053298B">
        <w:rPr>
          <w:rFonts w:ascii="Arial" w:eastAsia="Times New Roman" w:hAnsi="Arial" w:cs="Arial"/>
          <w:sz w:val="24"/>
          <w:szCs w:val="24"/>
        </w:rPr>
        <w:t>ств дл</w:t>
      </w:r>
      <w:proofErr w:type="gramEnd"/>
      <w:r w:rsidRPr="0053298B">
        <w:rPr>
          <w:rFonts w:ascii="Arial" w:eastAsia="Times New Roman" w:hAnsi="Arial" w:cs="Arial"/>
          <w:sz w:val="24"/>
          <w:szCs w:val="24"/>
        </w:rPr>
        <w:t>я аудиозаписи, обеспечения помещением для вскрытия конвертов с заявками и/или рассмотрения заявок на участие в закупках, передачи поступивших заявок на участие в закупках и документации закупок;</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б) подготовки протоколов заседаний комиссий по осуществлению закупок на основании решений, принятых членами комиссии по осуществлению закупок, если иное не предусмотрено порядком работы комиссии;</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в) письменных пояснений относительно положений документации о закупке, включая требования к участникам и описание объекта закупки;</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г) участия в проверке соответствия участников закупки требованиям, установленным документацией о закупке;</w:t>
      </w:r>
    </w:p>
    <w:p w:rsidR="00E64757" w:rsidRPr="0053298B" w:rsidRDefault="00E64757" w:rsidP="00E64757">
      <w:pPr>
        <w:spacing w:after="0" w:line="240" w:lineRule="auto"/>
        <w:ind w:firstLine="567"/>
        <w:jc w:val="both"/>
        <w:rPr>
          <w:rFonts w:ascii="Arial" w:eastAsia="Times New Roman" w:hAnsi="Arial" w:cs="Arial"/>
          <w:sz w:val="24"/>
          <w:szCs w:val="24"/>
        </w:rPr>
      </w:pPr>
      <w:proofErr w:type="spellStart"/>
      <w:r w:rsidRPr="0053298B">
        <w:rPr>
          <w:rFonts w:ascii="Arial" w:eastAsia="Times New Roman" w:hAnsi="Arial" w:cs="Arial"/>
          <w:sz w:val="24"/>
          <w:szCs w:val="24"/>
        </w:rPr>
        <w:t>д</w:t>
      </w:r>
      <w:proofErr w:type="spellEnd"/>
      <w:r w:rsidRPr="0053298B">
        <w:rPr>
          <w:rFonts w:ascii="Arial" w:eastAsia="Times New Roman" w:hAnsi="Arial" w:cs="Arial"/>
          <w:sz w:val="24"/>
          <w:szCs w:val="24"/>
        </w:rPr>
        <w:t>) привлечения в случаях, в порядке и с учетом требований, предусмотренных действующим законодательством Российской Федерации, в том числе Федеральным законом, экспертов, экспертных организаций</w:t>
      </w:r>
      <w:bookmarkStart w:id="0" w:name="_GoBack"/>
      <w:bookmarkEnd w:id="0"/>
      <w:r w:rsidRPr="0053298B">
        <w:rPr>
          <w:rFonts w:ascii="Arial" w:eastAsia="Times New Roman" w:hAnsi="Arial" w:cs="Arial"/>
          <w:sz w:val="24"/>
          <w:szCs w:val="24"/>
        </w:rPr>
        <w:t>.</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15. Члены комиссии Заказчика по осуществлению закупок обязаны предоставлять контрактному управляющему по его требованию и в установленные им сроки:</w:t>
      </w:r>
    </w:p>
    <w:p w:rsidR="00E64757" w:rsidRPr="0053298B" w:rsidRDefault="00E64757" w:rsidP="00E64757">
      <w:pPr>
        <w:spacing w:after="0" w:line="240" w:lineRule="auto"/>
        <w:ind w:firstLine="567"/>
        <w:jc w:val="both"/>
        <w:rPr>
          <w:rFonts w:ascii="Arial" w:eastAsia="Times New Roman" w:hAnsi="Arial" w:cs="Arial"/>
          <w:sz w:val="24"/>
          <w:szCs w:val="24"/>
        </w:rPr>
      </w:pPr>
      <w:proofErr w:type="gramStart"/>
      <w:r w:rsidRPr="0053298B">
        <w:rPr>
          <w:rFonts w:ascii="Arial" w:eastAsia="Times New Roman" w:hAnsi="Arial" w:cs="Arial"/>
          <w:sz w:val="24"/>
          <w:szCs w:val="24"/>
        </w:rPr>
        <w:t>а) для хранения –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б) для хранения – протоколы, составленных в ходе проведения закупок, заявки на участие в закупках, документацию о закупках и иные документы, использовавшиеся для деятельности комиссий;</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в) для участия в рассмотрении дел об обжаловании действий (бездействия) Заказчика – письменные пояснения относительно принятых решений по заявкам на участие в закупках.</w:t>
      </w:r>
    </w:p>
    <w:p w:rsidR="00E64757" w:rsidRPr="0053298B" w:rsidRDefault="00E64757" w:rsidP="00E64757">
      <w:pPr>
        <w:spacing w:after="0" w:line="240" w:lineRule="auto"/>
        <w:ind w:firstLine="567"/>
        <w:jc w:val="both"/>
        <w:rPr>
          <w:rFonts w:ascii="Arial" w:eastAsia="Times New Roman" w:hAnsi="Arial" w:cs="Arial"/>
          <w:sz w:val="24"/>
          <w:szCs w:val="24"/>
        </w:rPr>
      </w:pPr>
      <w:r w:rsidRPr="0053298B">
        <w:rPr>
          <w:rFonts w:ascii="Arial" w:eastAsia="Times New Roman" w:hAnsi="Arial" w:cs="Arial"/>
          <w:sz w:val="24"/>
          <w:szCs w:val="24"/>
        </w:rPr>
        <w:t>16. Порядок взаимодействия контрактного управляющего с другими подразделениями Заказчика определяется локальным актом Заказчика.</w:t>
      </w:r>
    </w:p>
    <w:p w:rsidR="00E64757" w:rsidRPr="0053298B" w:rsidRDefault="00E64757" w:rsidP="00E64757">
      <w:pPr>
        <w:spacing w:after="0" w:line="240" w:lineRule="auto"/>
        <w:ind w:firstLine="567"/>
        <w:jc w:val="both"/>
        <w:rPr>
          <w:rFonts w:ascii="Arial" w:eastAsia="Times New Roman" w:hAnsi="Arial" w:cs="Arial"/>
          <w:sz w:val="24"/>
          <w:szCs w:val="24"/>
        </w:rPr>
      </w:pPr>
    </w:p>
    <w:p w:rsidR="00E64757" w:rsidRPr="0053298B" w:rsidRDefault="00E64757" w:rsidP="00E64757">
      <w:pPr>
        <w:spacing w:after="0" w:line="240" w:lineRule="auto"/>
        <w:rPr>
          <w:rFonts w:ascii="Arial" w:eastAsia="Times New Roman" w:hAnsi="Arial" w:cs="Arial"/>
          <w:sz w:val="24"/>
          <w:szCs w:val="24"/>
        </w:rPr>
      </w:pPr>
    </w:p>
    <w:p w:rsidR="00E64757" w:rsidRPr="0053298B" w:rsidRDefault="00E64757" w:rsidP="00E64757">
      <w:pPr>
        <w:spacing w:after="0" w:line="240" w:lineRule="auto"/>
        <w:ind w:left="6663"/>
        <w:rPr>
          <w:rFonts w:ascii="Arial" w:eastAsia="Times New Roman" w:hAnsi="Arial" w:cs="Arial"/>
          <w:sz w:val="24"/>
          <w:szCs w:val="24"/>
        </w:rPr>
      </w:pPr>
      <w:r w:rsidRPr="0053298B">
        <w:rPr>
          <w:rFonts w:ascii="Arial" w:eastAsia="Times New Roman" w:hAnsi="Arial" w:cs="Arial"/>
          <w:sz w:val="24"/>
          <w:szCs w:val="24"/>
        </w:rPr>
        <w:t xml:space="preserve">Приложение №2 к постановлению </w:t>
      </w:r>
    </w:p>
    <w:p w:rsidR="00E64757" w:rsidRPr="0053298B" w:rsidRDefault="00E64757" w:rsidP="00E64757">
      <w:pPr>
        <w:spacing w:after="0" w:line="240" w:lineRule="auto"/>
        <w:ind w:left="6663"/>
        <w:rPr>
          <w:rFonts w:ascii="Arial" w:eastAsia="Times New Roman" w:hAnsi="Arial" w:cs="Arial"/>
          <w:sz w:val="24"/>
          <w:szCs w:val="24"/>
        </w:rPr>
      </w:pPr>
      <w:r w:rsidRPr="0053298B">
        <w:rPr>
          <w:rFonts w:ascii="Arial" w:eastAsia="Times New Roman" w:hAnsi="Arial" w:cs="Arial"/>
          <w:sz w:val="24"/>
          <w:szCs w:val="24"/>
        </w:rPr>
        <w:t xml:space="preserve"> № 21 от 01.12.2020 г. </w:t>
      </w:r>
    </w:p>
    <w:p w:rsidR="00E64757" w:rsidRPr="0053298B" w:rsidRDefault="00E64757" w:rsidP="00E64757">
      <w:pPr>
        <w:spacing w:after="0" w:line="240" w:lineRule="auto"/>
        <w:ind w:left="6663"/>
        <w:rPr>
          <w:rFonts w:ascii="Arial" w:eastAsia="Times New Roman" w:hAnsi="Arial" w:cs="Arial"/>
          <w:sz w:val="24"/>
          <w:szCs w:val="24"/>
        </w:rPr>
      </w:pPr>
    </w:p>
    <w:p w:rsidR="00E64757" w:rsidRPr="0053298B" w:rsidRDefault="00E64757" w:rsidP="00E64757">
      <w:pPr>
        <w:spacing w:after="0" w:line="240" w:lineRule="auto"/>
        <w:ind w:firstLine="567"/>
        <w:jc w:val="center"/>
        <w:rPr>
          <w:rFonts w:ascii="Arial" w:eastAsia="Times New Roman" w:hAnsi="Arial" w:cs="Arial"/>
          <w:b/>
          <w:sz w:val="24"/>
          <w:szCs w:val="24"/>
        </w:rPr>
      </w:pPr>
    </w:p>
    <w:p w:rsidR="00E64757" w:rsidRPr="0053298B" w:rsidRDefault="00E64757" w:rsidP="00E64757">
      <w:pPr>
        <w:pStyle w:val="a3"/>
        <w:jc w:val="center"/>
        <w:rPr>
          <w:rFonts w:ascii="Arial" w:hAnsi="Arial" w:cs="Arial"/>
          <w:b/>
        </w:rPr>
      </w:pPr>
      <w:r w:rsidRPr="0053298B">
        <w:rPr>
          <w:rFonts w:ascii="Arial" w:hAnsi="Arial" w:cs="Arial"/>
          <w:b/>
        </w:rPr>
        <w:t>Должностная инструкция контрактного управляющего</w:t>
      </w:r>
    </w:p>
    <w:p w:rsidR="00E64757" w:rsidRPr="0053298B" w:rsidRDefault="00E64757" w:rsidP="00E64757">
      <w:pPr>
        <w:pStyle w:val="a3"/>
        <w:jc w:val="center"/>
        <w:rPr>
          <w:rFonts w:ascii="Arial" w:eastAsia="Times New Roman" w:hAnsi="Arial" w:cs="Arial"/>
          <w:b/>
        </w:rPr>
      </w:pPr>
      <w:r w:rsidRPr="0053298B">
        <w:rPr>
          <w:rFonts w:ascii="Arial" w:eastAsia="Times New Roman" w:hAnsi="Arial" w:cs="Arial"/>
          <w:b/>
        </w:rPr>
        <w:t xml:space="preserve">Администрации </w:t>
      </w:r>
      <w:proofErr w:type="spellStart"/>
      <w:r w:rsidRPr="0053298B">
        <w:rPr>
          <w:rFonts w:ascii="Arial" w:eastAsia="Times New Roman" w:hAnsi="Arial" w:cs="Arial"/>
          <w:b/>
        </w:rPr>
        <w:t>Усть-Волчихинского</w:t>
      </w:r>
      <w:proofErr w:type="spellEnd"/>
      <w:r w:rsidRPr="0053298B">
        <w:rPr>
          <w:rFonts w:ascii="Arial" w:eastAsia="Times New Roman" w:hAnsi="Arial" w:cs="Arial"/>
          <w:b/>
        </w:rPr>
        <w:t xml:space="preserve"> сельсовета </w:t>
      </w:r>
      <w:proofErr w:type="spellStart"/>
      <w:r w:rsidRPr="0053298B">
        <w:rPr>
          <w:rFonts w:ascii="Arial" w:eastAsia="Times New Roman" w:hAnsi="Arial" w:cs="Arial"/>
          <w:b/>
        </w:rPr>
        <w:t>Волчихинского</w:t>
      </w:r>
      <w:proofErr w:type="spellEnd"/>
      <w:r w:rsidRPr="0053298B">
        <w:rPr>
          <w:rFonts w:ascii="Arial" w:eastAsia="Times New Roman" w:hAnsi="Arial" w:cs="Arial"/>
          <w:b/>
        </w:rPr>
        <w:t xml:space="preserve"> района</w:t>
      </w:r>
    </w:p>
    <w:p w:rsidR="00E64757" w:rsidRPr="0053298B" w:rsidRDefault="00E64757" w:rsidP="00E64757">
      <w:pPr>
        <w:pStyle w:val="a3"/>
        <w:jc w:val="center"/>
        <w:rPr>
          <w:rFonts w:ascii="Arial" w:hAnsi="Arial" w:cs="Arial"/>
        </w:rPr>
      </w:pPr>
      <w:r w:rsidRPr="0053298B">
        <w:rPr>
          <w:rFonts w:ascii="Arial" w:eastAsia="Times New Roman" w:hAnsi="Arial" w:cs="Arial"/>
          <w:b/>
        </w:rPr>
        <w:t>Алтайского края</w:t>
      </w:r>
    </w:p>
    <w:p w:rsidR="00E64757" w:rsidRPr="0053298B" w:rsidRDefault="00E64757" w:rsidP="00E64757">
      <w:pPr>
        <w:pStyle w:val="a3"/>
        <w:ind w:firstLine="567"/>
        <w:jc w:val="both"/>
        <w:rPr>
          <w:rFonts w:ascii="Arial" w:hAnsi="Arial" w:cs="Arial"/>
        </w:rPr>
      </w:pPr>
    </w:p>
    <w:p w:rsidR="00E64757" w:rsidRPr="0053298B" w:rsidRDefault="00E64757" w:rsidP="00E64757">
      <w:pPr>
        <w:pStyle w:val="a3"/>
        <w:ind w:firstLine="567"/>
        <w:jc w:val="both"/>
        <w:rPr>
          <w:rFonts w:ascii="Arial" w:hAnsi="Arial" w:cs="Arial"/>
        </w:rPr>
      </w:pPr>
      <w:r w:rsidRPr="0053298B">
        <w:rPr>
          <w:rFonts w:ascii="Arial" w:hAnsi="Arial" w:cs="Arial"/>
        </w:rPr>
        <w:t xml:space="preserve">1. Контрактный управляющий обязан соблюдать Положение </w:t>
      </w:r>
      <w:r w:rsidRPr="0053298B">
        <w:rPr>
          <w:rFonts w:ascii="Arial" w:eastAsia="Times New Roman" w:hAnsi="Arial" w:cs="Arial"/>
        </w:rPr>
        <w:t xml:space="preserve">о контрактном управляющем Администрации </w:t>
      </w:r>
      <w:proofErr w:type="spellStart"/>
      <w:r w:rsidRPr="0053298B">
        <w:rPr>
          <w:rFonts w:ascii="Arial" w:eastAsia="Times New Roman" w:hAnsi="Arial" w:cs="Arial"/>
        </w:rPr>
        <w:t>Усть-Волчихинского</w:t>
      </w:r>
      <w:proofErr w:type="spellEnd"/>
      <w:r w:rsidRPr="0053298B">
        <w:rPr>
          <w:rFonts w:ascii="Arial" w:eastAsia="Times New Roman" w:hAnsi="Arial" w:cs="Arial"/>
        </w:rPr>
        <w:t xml:space="preserve"> сельсовета</w:t>
      </w:r>
      <w:proofErr w:type="gramStart"/>
      <w:r w:rsidRPr="0053298B">
        <w:rPr>
          <w:rFonts w:ascii="Arial" w:eastAsia="Times New Roman" w:hAnsi="Arial" w:cs="Arial"/>
        </w:rPr>
        <w:t xml:space="preserve"> .</w:t>
      </w:r>
      <w:proofErr w:type="gramEnd"/>
    </w:p>
    <w:p w:rsidR="00E64757" w:rsidRPr="0053298B" w:rsidRDefault="00E64757" w:rsidP="00E64757">
      <w:pPr>
        <w:pStyle w:val="a3"/>
        <w:tabs>
          <w:tab w:val="left" w:pos="1077"/>
        </w:tabs>
        <w:ind w:firstLine="567"/>
        <w:jc w:val="both"/>
        <w:rPr>
          <w:rFonts w:ascii="Arial" w:hAnsi="Arial" w:cs="Arial"/>
        </w:rPr>
      </w:pPr>
      <w:r w:rsidRPr="0053298B">
        <w:rPr>
          <w:rFonts w:ascii="Arial" w:hAnsi="Arial" w:cs="Arial"/>
        </w:rPr>
        <w:tab/>
      </w:r>
    </w:p>
    <w:p w:rsidR="00E64757" w:rsidRPr="0053298B" w:rsidRDefault="00E64757" w:rsidP="00E64757">
      <w:pPr>
        <w:pStyle w:val="a3"/>
        <w:ind w:firstLine="567"/>
        <w:jc w:val="both"/>
        <w:rPr>
          <w:rFonts w:ascii="Arial" w:hAnsi="Arial" w:cs="Arial"/>
        </w:rPr>
      </w:pPr>
      <w:r w:rsidRPr="0053298B">
        <w:rPr>
          <w:rFonts w:ascii="Arial" w:hAnsi="Arial" w:cs="Arial"/>
        </w:rPr>
        <w:t xml:space="preserve">2. Возложить на контрактного управляющего </w:t>
      </w:r>
      <w:proofErr w:type="spellStart"/>
      <w:r w:rsidRPr="0053298B">
        <w:rPr>
          <w:rFonts w:ascii="Arial" w:hAnsi="Arial" w:cs="Arial"/>
        </w:rPr>
        <w:t>Рудель</w:t>
      </w:r>
      <w:proofErr w:type="spellEnd"/>
      <w:r w:rsidRPr="0053298B">
        <w:rPr>
          <w:rFonts w:ascii="Arial" w:hAnsi="Arial" w:cs="Arial"/>
        </w:rPr>
        <w:t xml:space="preserve"> Виктора Ивановича следующие обязанности: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Обработка и анализ информации о ценах на товары, работы, услуги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Подготовка и направление приглашений к определению поставщиков (подрядчиков, исполнителей) различными способами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Обработка, формирование и хранение данных, информации, документов, в том числе полученных от поставщиков (подрядчиков, исполнителей)</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Формирование начальной (максимальной) цены закупки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Формирование описания объекта закупки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Формирование требований, предъявляемых к участнику закупки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Формирование порядка оценки участников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Формирование проекта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Составление закупочной документации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Подготовка и публичное размещение извещения об осуществлении закупки, документации о закупках, проектов контрактов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проверки необходимой документации для проведения закупочной процедуры</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организационно-технического обеспечения деятельности закупочных комиссий</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мониторинга поставщиков (подрядчиков, исполнителей) и заказчиков в сфере закупок</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Сбор и анализ поступивших заявок</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Организационно-техническое обеспечение деятельности комиссий по осуществлению закупок</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Обработка заявок, проверка банковских гарантий, оценка результатов и подведение итогов закупочной процедуры</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подготовки протоколов заседаний закупочных комиссий на основании решений, принятых членами комиссии по осуществлению закупок</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Публичное размещение полученных результатов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Направление приглашений для заключения контрактов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проверки необходимой документации для заключения контрактов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процедуры подписания контракта с поставщиками (подрядчиками, исполнителями)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Публичное размещение отчетов, информации о неисполнении контракта, о санкциях, об изменении или о расторжении контракта, за исключением сведений, составляющих государственную тайну</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Подготовка документа о приемке результатов исполнения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осуществления оплаты поставленного товара, выполненной работы (ее результатов), оказанной услуги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осуществления уплаты денежных сумм по банковской гарантии в предусмотренных случаях</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возврата денежных средств, внесенных в качестве обеспечения исполнения заявок, обеспечения гарантийных обязательств или обеспечения исполнения контрактов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общественного обсуждения закупок</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Разработка плана-графика и осуществление подготовки изменений для внесения в план-график</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Публичное размещение плана-графика, внесенных в него изменений</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утверждения плана-графика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Определение и обоснование начальной (максимальной) цены контракта, в том числе заключаемого с единственным поставщиком (подрядчиком, исполнителем)</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Уточнение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Выбор способа определения поставщика (подрядчика, исполнителя)</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Обеспечение привлечения на основе контракта специализированной организации для выполнения отдельных функций по определению поставщика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Согласование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и контроль разработки проектов контрактов, типовых условий контрактов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Составление отчетной документации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Получение информации о ходе исполнения обязательств поставщика (подрядчика, исполнителя), в том числе о сложностях, возникающих при исполнении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Проверка на достоверность полученной информации о ходе исполнения обязательств поставщика (подрядчика, исполнителя), в том числе о сложностях, возникающих при исполнении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процедуры приемки исполнения контракта и создание приемочной комиссии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Привлечение экспертов, экспертных организаций к проведению экспертизы поставленного товара, выполненной работы или оказанной услуги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Взаимодействие с поставщиком (подрядчиком, исполнителем) при изменении, расторжении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Применение мер ответственности и совершение иных действий в случае нарушения поставщиком (подрядчиком, исполнителем) условий контракта, в том числе организация включения в реестр недобросовестных поставщиков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проверки соответствия результатов, предусмотренных контрактом, условиям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проверки соответствия фактов и данных при предоставлении (предъявлении) результатов, предусмотренных контрактом, условиям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процедуры приемки поставленного товара, выполненной работы (ее результатов), оказанной услуги и создание приемочной комиссии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Привлечение сторонних экспертов или экспертных организаций для экспертизы (проверки) соответствия результатов, предусмотренных контрактом, условиям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подготовки материалов для рассмотрения дел об обжаловании действий (бездействия) Заказчика и для выполнения претензионной работы</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 xml:space="preserve">Составление и оформление документа по результатам проверки соответствия фактов и данных при предоставлении (предъявлении) результатов, предусмотренных контрактом, условиям контракта </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Обработка, формирование, хранение данных, относящихся к закупкам Заказчика</w:t>
      </w:r>
    </w:p>
    <w:p w:rsidR="00E64757" w:rsidRPr="0053298B" w:rsidRDefault="00E64757" w:rsidP="00E64757">
      <w:pPr>
        <w:pStyle w:val="a3"/>
        <w:tabs>
          <w:tab w:val="left" w:pos="993"/>
        </w:tabs>
        <w:ind w:left="567"/>
        <w:jc w:val="both"/>
        <w:rPr>
          <w:rFonts w:ascii="Arial" w:hAnsi="Arial" w:cs="Arial"/>
        </w:rPr>
      </w:pPr>
    </w:p>
    <w:p w:rsidR="00E64757" w:rsidRPr="0053298B" w:rsidRDefault="00E64757" w:rsidP="00E64757">
      <w:pPr>
        <w:pStyle w:val="a3"/>
        <w:ind w:firstLine="567"/>
        <w:rPr>
          <w:rFonts w:ascii="Arial" w:hAnsi="Arial" w:cs="Arial"/>
        </w:rPr>
      </w:pPr>
      <w:r w:rsidRPr="0053298B">
        <w:rPr>
          <w:rFonts w:ascii="Arial" w:hAnsi="Arial" w:cs="Arial"/>
        </w:rPr>
        <w:t>3. Возложить на контрактного управляющего следующие обязанности: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Обработка и анализ информации о ценах на товары, работы, услуги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Подготовка и направление приглашений к определению поставщиков (подрядчиков, исполнителей) различными способами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Обработка, формирование и хранение данных, информации, документов, в том числе полученных от поставщиков (подрядчиков, исполнителей)</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Формирование начальной (максимальной) цены закупки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Формирование описания объекта закупки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Формирование требований, предъявляемых к участнику закупки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Формирование порядка оценки участников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Формирование проекта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Составление закупочной документации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Подготовка и публичное размещение извещения об осуществлении закупки, документации о закупках, проектов контрактов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проверки необходимой документации для проведения закупочной процедуры</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организационно-технического обеспечения деятельности закупочных комиссий</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мониторинга поставщиков (подрядчиков, исполнителей) и заказчиков в сфере закупок</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Сбор и анализ поступивших заявок</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Организационно-техническое обеспечение деятельности комиссий по осуществлению закупок</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Обработка заявок, проверка банковских гарантий, оценка результатов и подведение итогов закупочной процедуры</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подготовки протоколов заседаний закупочных комиссий на основании решений, принятых членами комиссии по осуществлению закупок</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Публичное размещение полученных результатов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Направление приглашений для заключения контрактов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проверки необходимой документации для заключения контрактов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процедуры подписания контракта с поставщиками (подрядчиками, исполнителями)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Публичное размещение отчетов, информации о неисполнении контракта, о санкциях, об изменении или о расторжении контракта, за исключением сведений, составляющих государственную тайну</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Подготовка документа о приемке результатов исполнения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осуществления оплаты поставленного товара, выполненной работы (ее результатов), оказанной услуги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осуществления уплаты денежных сумм по банковской гарантии в предусмотренных случаях</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возврата денежных средств, внесенных в качестве обеспечения исполнения заявок, обеспечения гарантийных обязательств или обеспечения исполнения контрактов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общественного обсуждения закупок</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Разработка плана-графика и осуществление подготовки изменений для внесения в план-график</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Публичное размещение плана-графика, внесенных в него изменений</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утверждения плана-графика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Определение и обоснование начальной (максимальной) цены контракта, в том числе заключаемого с единственным поставщиком (подрядчиком, исполнителем)</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Уточнение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Выбор способа определения поставщика (подрядчика, исполнителя)</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Обеспечение привлечения на основе контракта специализированной организации для выполнения отдельных функций по определению поставщика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Согласование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и контроль разработки проектов контрактов, типовых условий контрактов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Составление отчетной документации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Получение информации о ходе исполнения обязательств поставщика (подрядчика, исполнителя), в том числе о сложностях, возникающих при исполнении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Проверка на достоверность полученной информации о ходе исполнения обязательств поставщика (подрядчика, исполнителя), в том числе о сложностях, возникающих при исполнении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процедуры приемки исполнения контракта и создание приемочной комиссии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Привлечение экспертов, экспертных организаций к проведению экспертизы поставленного товара, выполненной работы или оказанной услуги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Взаимодействие с поставщиком (подрядчиком, исполнителем) при изменении, расторжении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Применение мер ответственности и совершение иных действий в случае нарушения поставщиком (подрядчиком, исполнителем) условий контракта, в том числе организация включения в реестр недобросовестных поставщиков</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проверки соответствия результатов, предусмотренных контрактом, условиям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проверки соответствия фактов и данных при предоставлении (предъявлении) результатов, предусмотренных контрактом, условиям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Организация процедуры приемки поставленного товара, выполненной работы (ее результатов), оказанной услуги и создание приемочной комиссии</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Привлечение сторонних экспертов или экспертных организаций для экспертизы (проверки) соответствия результатов, предусмотренных контрактом, условиям контракта</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Осуществление подготовки материалов для рассмотрения дел об обжаловании действий (бездействия) Заказчика и для выполнения претензионной работы</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 xml:space="preserve">Составление и оформление документа по результатам проверки соответствия фактов и данных при предоставлении (предъявлении) результатов, предусмотренных контрактом, условиям контракта </w:t>
      </w:r>
    </w:p>
    <w:p w:rsidR="00E64757" w:rsidRPr="0053298B" w:rsidRDefault="00E64757" w:rsidP="00E64757">
      <w:pPr>
        <w:pStyle w:val="a3"/>
        <w:tabs>
          <w:tab w:val="left" w:pos="993"/>
        </w:tabs>
        <w:ind w:firstLine="567"/>
        <w:jc w:val="both"/>
        <w:rPr>
          <w:rFonts w:ascii="Arial" w:hAnsi="Arial" w:cs="Arial"/>
        </w:rPr>
      </w:pPr>
      <w:r w:rsidRPr="0053298B">
        <w:rPr>
          <w:rFonts w:ascii="Arial" w:hAnsi="Arial" w:cs="Arial"/>
        </w:rPr>
        <w:t>Обработка, формирование, хранение данных, относящихся к закупкам Заказчика</w:t>
      </w:r>
    </w:p>
    <w:p w:rsidR="00E64757" w:rsidRPr="0053298B" w:rsidRDefault="00E64757" w:rsidP="00E64757">
      <w:pPr>
        <w:spacing w:after="0" w:line="240" w:lineRule="auto"/>
        <w:ind w:firstLine="567"/>
        <w:jc w:val="center"/>
        <w:rPr>
          <w:rFonts w:ascii="Arial" w:eastAsia="Times New Roman" w:hAnsi="Arial" w:cs="Arial"/>
          <w:b/>
          <w:sz w:val="24"/>
          <w:szCs w:val="24"/>
        </w:rPr>
      </w:pPr>
    </w:p>
    <w:p w:rsidR="00E64757" w:rsidRPr="0053298B" w:rsidRDefault="00E64757" w:rsidP="00E64757">
      <w:pPr>
        <w:spacing w:after="0" w:line="240" w:lineRule="auto"/>
        <w:ind w:firstLine="567"/>
        <w:jc w:val="center"/>
        <w:rPr>
          <w:rFonts w:ascii="Arial" w:eastAsia="Times New Roman" w:hAnsi="Arial" w:cs="Arial"/>
          <w:b/>
          <w:sz w:val="24"/>
          <w:szCs w:val="24"/>
        </w:rPr>
      </w:pPr>
    </w:p>
    <w:p w:rsidR="00E64757" w:rsidRPr="0053298B" w:rsidRDefault="00E64757" w:rsidP="00E64757">
      <w:pPr>
        <w:spacing w:after="0" w:line="240" w:lineRule="auto"/>
        <w:ind w:firstLine="567"/>
        <w:jc w:val="center"/>
        <w:rPr>
          <w:rFonts w:ascii="Arial" w:eastAsia="Times New Roman" w:hAnsi="Arial" w:cs="Arial"/>
          <w:b/>
          <w:sz w:val="24"/>
          <w:szCs w:val="24"/>
        </w:rPr>
      </w:pPr>
    </w:p>
    <w:p w:rsidR="00E64757" w:rsidRPr="0053298B" w:rsidRDefault="00E64757" w:rsidP="00E64757">
      <w:pPr>
        <w:spacing w:after="0" w:line="240" w:lineRule="auto"/>
        <w:ind w:firstLine="567"/>
        <w:jc w:val="center"/>
        <w:rPr>
          <w:rFonts w:ascii="Arial" w:eastAsia="Times New Roman" w:hAnsi="Arial" w:cs="Arial"/>
          <w:b/>
          <w:sz w:val="24"/>
          <w:szCs w:val="24"/>
        </w:rPr>
      </w:pPr>
      <w:r w:rsidRPr="0053298B">
        <w:rPr>
          <w:rFonts w:ascii="Arial" w:eastAsia="Times New Roman" w:hAnsi="Arial" w:cs="Arial"/>
          <w:b/>
          <w:sz w:val="24"/>
          <w:szCs w:val="24"/>
        </w:rPr>
        <w:t>Лист ознакомления</w:t>
      </w:r>
    </w:p>
    <w:p w:rsidR="00E64757" w:rsidRPr="0053298B" w:rsidRDefault="00E64757" w:rsidP="00E64757">
      <w:pPr>
        <w:spacing w:after="0" w:line="240" w:lineRule="auto"/>
        <w:ind w:firstLine="567"/>
        <w:jc w:val="center"/>
        <w:rPr>
          <w:rFonts w:ascii="Arial" w:eastAsia="Times New Roman" w:hAnsi="Arial" w:cs="Arial"/>
          <w:b/>
          <w:sz w:val="24"/>
          <w:szCs w:val="24"/>
        </w:rPr>
      </w:pPr>
      <w:r w:rsidRPr="0053298B">
        <w:rPr>
          <w:rFonts w:ascii="Arial" w:eastAsia="Times New Roman" w:hAnsi="Arial" w:cs="Arial"/>
          <w:b/>
          <w:sz w:val="24"/>
          <w:szCs w:val="24"/>
        </w:rPr>
        <w:t>с Положением о контрактном управляющем</w:t>
      </w:r>
    </w:p>
    <w:p w:rsidR="00E64757" w:rsidRPr="0053298B" w:rsidRDefault="00E64757" w:rsidP="00E64757">
      <w:pPr>
        <w:spacing w:after="0" w:line="240" w:lineRule="auto"/>
        <w:ind w:firstLine="567"/>
        <w:jc w:val="center"/>
        <w:rPr>
          <w:rFonts w:ascii="Arial" w:eastAsia="Times New Roman" w:hAnsi="Arial" w:cs="Arial"/>
          <w:b/>
          <w:sz w:val="24"/>
          <w:szCs w:val="24"/>
        </w:rPr>
      </w:pPr>
      <w:r w:rsidRPr="0053298B">
        <w:rPr>
          <w:rFonts w:ascii="Arial" w:eastAsia="Times New Roman" w:hAnsi="Arial" w:cs="Arial"/>
          <w:b/>
          <w:sz w:val="24"/>
          <w:szCs w:val="24"/>
        </w:rPr>
        <w:t xml:space="preserve">в Администрации </w:t>
      </w:r>
      <w:proofErr w:type="spellStart"/>
      <w:r w:rsidRPr="0053298B">
        <w:rPr>
          <w:rFonts w:ascii="Arial" w:eastAsia="Times New Roman" w:hAnsi="Arial" w:cs="Arial"/>
          <w:b/>
          <w:sz w:val="24"/>
          <w:szCs w:val="24"/>
        </w:rPr>
        <w:t>Усть-Волчихинского</w:t>
      </w:r>
      <w:proofErr w:type="spellEnd"/>
      <w:r w:rsidRPr="0053298B">
        <w:rPr>
          <w:rFonts w:ascii="Arial" w:eastAsia="Times New Roman" w:hAnsi="Arial" w:cs="Arial"/>
          <w:b/>
          <w:sz w:val="24"/>
          <w:szCs w:val="24"/>
        </w:rPr>
        <w:t xml:space="preserve"> сельсовета </w:t>
      </w:r>
      <w:proofErr w:type="spellStart"/>
      <w:r w:rsidRPr="0053298B">
        <w:rPr>
          <w:rFonts w:ascii="Arial" w:eastAsia="Times New Roman" w:hAnsi="Arial" w:cs="Arial"/>
          <w:b/>
          <w:sz w:val="24"/>
          <w:szCs w:val="24"/>
        </w:rPr>
        <w:t>Волчихинского</w:t>
      </w:r>
      <w:proofErr w:type="spellEnd"/>
      <w:r w:rsidRPr="0053298B">
        <w:rPr>
          <w:rFonts w:ascii="Arial" w:eastAsia="Times New Roman" w:hAnsi="Arial" w:cs="Arial"/>
          <w:b/>
          <w:sz w:val="24"/>
          <w:szCs w:val="24"/>
        </w:rPr>
        <w:t xml:space="preserve"> района Алтайского края</w:t>
      </w:r>
    </w:p>
    <w:p w:rsidR="00E64757" w:rsidRPr="0053298B" w:rsidRDefault="00E64757" w:rsidP="00E64757">
      <w:pPr>
        <w:spacing w:after="0" w:line="240" w:lineRule="auto"/>
        <w:ind w:firstLine="567"/>
        <w:jc w:val="center"/>
        <w:rPr>
          <w:rFonts w:ascii="Arial" w:eastAsia="Times New Roman" w:hAnsi="Arial" w:cs="Arial"/>
          <w:b/>
          <w:sz w:val="24"/>
          <w:szCs w:val="24"/>
        </w:rPr>
      </w:pPr>
    </w:p>
    <w:p w:rsidR="00E64757" w:rsidRPr="0053298B" w:rsidRDefault="00E64757" w:rsidP="00E64757">
      <w:pPr>
        <w:spacing w:after="0" w:line="240" w:lineRule="auto"/>
        <w:ind w:firstLine="567"/>
        <w:jc w:val="center"/>
        <w:rPr>
          <w:rFonts w:ascii="Arial" w:eastAsia="Times New Roman" w:hAnsi="Arial" w:cs="Arial"/>
          <w:b/>
          <w:sz w:val="24"/>
          <w:szCs w:val="24"/>
        </w:rPr>
      </w:pPr>
    </w:p>
    <w:p w:rsidR="00E64757" w:rsidRPr="0053298B" w:rsidRDefault="00E64757" w:rsidP="00E64757">
      <w:pPr>
        <w:spacing w:after="0" w:line="240" w:lineRule="auto"/>
        <w:ind w:firstLine="567"/>
        <w:jc w:val="both"/>
        <w:rPr>
          <w:rFonts w:ascii="Arial" w:eastAsia="Times New Roman" w:hAnsi="Arial" w:cs="Arial"/>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9"/>
        <w:gridCol w:w="7982"/>
      </w:tblGrid>
      <w:tr w:rsidR="00E64757" w:rsidRPr="0053298B" w:rsidTr="00E64757">
        <w:tc>
          <w:tcPr>
            <w:tcW w:w="1463" w:type="dxa"/>
            <w:hideMark/>
          </w:tcPr>
          <w:p w:rsidR="00E64757" w:rsidRPr="0053298B" w:rsidRDefault="00E64757">
            <w:pPr>
              <w:rPr>
                <w:rFonts w:ascii="Arial" w:eastAsia="Times New Roman" w:hAnsi="Arial" w:cs="Arial"/>
                <w:sz w:val="24"/>
                <w:szCs w:val="24"/>
                <w:lang w:eastAsia="en-US"/>
              </w:rPr>
            </w:pPr>
            <w:r w:rsidRPr="0053298B">
              <w:rPr>
                <w:rFonts w:ascii="Arial" w:eastAsia="Times New Roman" w:hAnsi="Arial" w:cs="Arial"/>
                <w:sz w:val="24"/>
                <w:szCs w:val="24"/>
                <w:lang w:eastAsia="en-US"/>
              </w:rPr>
              <w:t>Ознакомлен</w:t>
            </w:r>
          </w:p>
        </w:tc>
        <w:tc>
          <w:tcPr>
            <w:tcW w:w="8449" w:type="dxa"/>
            <w:hideMark/>
          </w:tcPr>
          <w:p w:rsidR="00E64757" w:rsidRPr="0053298B" w:rsidRDefault="00E64757">
            <w:pPr>
              <w:jc w:val="right"/>
              <w:rPr>
                <w:rFonts w:ascii="Arial" w:eastAsia="Times New Roman" w:hAnsi="Arial" w:cs="Arial"/>
                <w:sz w:val="24"/>
                <w:szCs w:val="24"/>
                <w:lang w:eastAsia="en-US"/>
              </w:rPr>
            </w:pPr>
            <w:r w:rsidRPr="0053298B">
              <w:rPr>
                <w:rFonts w:ascii="Arial" w:eastAsia="Times New Roman" w:hAnsi="Arial" w:cs="Arial"/>
                <w:sz w:val="24"/>
                <w:szCs w:val="24"/>
                <w:lang w:eastAsia="en-US"/>
              </w:rPr>
              <w:t>контрактный управляющий ___________________ «___»______ 202___</w:t>
            </w:r>
          </w:p>
          <w:p w:rsidR="00E64757" w:rsidRPr="0053298B" w:rsidRDefault="00E64757">
            <w:pPr>
              <w:rPr>
                <w:rFonts w:ascii="Arial" w:eastAsia="Times New Roman" w:hAnsi="Arial" w:cs="Arial"/>
                <w:sz w:val="24"/>
                <w:szCs w:val="24"/>
                <w:vertAlign w:val="superscript"/>
                <w:lang w:eastAsia="en-US"/>
              </w:rPr>
            </w:pPr>
            <w:r w:rsidRPr="0053298B">
              <w:rPr>
                <w:rFonts w:ascii="Arial" w:eastAsia="Times New Roman" w:hAnsi="Arial" w:cs="Arial"/>
                <w:sz w:val="24"/>
                <w:szCs w:val="24"/>
                <w:lang w:eastAsia="en-US"/>
              </w:rPr>
              <w:t xml:space="preserve">                                                                           </w:t>
            </w:r>
            <w:r w:rsidRPr="0053298B">
              <w:rPr>
                <w:rFonts w:ascii="Arial" w:eastAsia="Times New Roman" w:hAnsi="Arial" w:cs="Arial"/>
                <w:sz w:val="24"/>
                <w:szCs w:val="24"/>
                <w:vertAlign w:val="superscript"/>
                <w:lang w:eastAsia="en-US"/>
              </w:rPr>
              <w:t>(подпись)</w:t>
            </w:r>
          </w:p>
        </w:tc>
      </w:tr>
      <w:tr w:rsidR="00E64757" w:rsidRPr="0053298B" w:rsidTr="00E64757">
        <w:tc>
          <w:tcPr>
            <w:tcW w:w="1463" w:type="dxa"/>
          </w:tcPr>
          <w:p w:rsidR="00E64757" w:rsidRPr="0053298B" w:rsidRDefault="00E64757">
            <w:pPr>
              <w:rPr>
                <w:rFonts w:ascii="Arial" w:eastAsia="Times New Roman" w:hAnsi="Arial" w:cs="Arial"/>
                <w:sz w:val="24"/>
                <w:szCs w:val="24"/>
                <w:lang w:eastAsia="en-US"/>
              </w:rPr>
            </w:pPr>
          </w:p>
        </w:tc>
        <w:tc>
          <w:tcPr>
            <w:tcW w:w="8449" w:type="dxa"/>
          </w:tcPr>
          <w:p w:rsidR="00E64757" w:rsidRPr="0053298B" w:rsidRDefault="00E64757">
            <w:pPr>
              <w:jc w:val="right"/>
              <w:rPr>
                <w:rFonts w:ascii="Arial" w:eastAsia="Times New Roman" w:hAnsi="Arial" w:cs="Arial"/>
                <w:sz w:val="24"/>
                <w:szCs w:val="24"/>
                <w:lang w:eastAsia="en-US"/>
              </w:rPr>
            </w:pPr>
          </w:p>
        </w:tc>
      </w:tr>
      <w:tr w:rsidR="00E64757" w:rsidRPr="0053298B" w:rsidTr="00E64757">
        <w:tc>
          <w:tcPr>
            <w:tcW w:w="1463" w:type="dxa"/>
          </w:tcPr>
          <w:p w:rsidR="00E64757" w:rsidRPr="0053298B" w:rsidRDefault="00E64757">
            <w:pPr>
              <w:rPr>
                <w:rFonts w:ascii="Arial" w:eastAsia="Times New Roman" w:hAnsi="Arial" w:cs="Arial"/>
                <w:sz w:val="24"/>
                <w:szCs w:val="24"/>
                <w:lang w:eastAsia="en-US"/>
              </w:rPr>
            </w:pPr>
          </w:p>
        </w:tc>
        <w:tc>
          <w:tcPr>
            <w:tcW w:w="8449" w:type="dxa"/>
          </w:tcPr>
          <w:p w:rsidR="00E64757" w:rsidRPr="0053298B" w:rsidRDefault="00E64757">
            <w:pPr>
              <w:jc w:val="right"/>
              <w:rPr>
                <w:rFonts w:ascii="Arial" w:eastAsia="Times New Roman" w:hAnsi="Arial" w:cs="Arial"/>
                <w:sz w:val="24"/>
                <w:szCs w:val="24"/>
                <w:lang w:eastAsia="en-US"/>
              </w:rPr>
            </w:pPr>
          </w:p>
        </w:tc>
      </w:tr>
      <w:tr w:rsidR="00E64757" w:rsidRPr="0053298B" w:rsidTr="00E64757">
        <w:tc>
          <w:tcPr>
            <w:tcW w:w="1463" w:type="dxa"/>
            <w:hideMark/>
          </w:tcPr>
          <w:p w:rsidR="00E64757" w:rsidRPr="0053298B" w:rsidRDefault="00E64757">
            <w:pPr>
              <w:rPr>
                <w:rFonts w:ascii="Arial" w:eastAsia="Times New Roman" w:hAnsi="Arial" w:cs="Arial"/>
                <w:sz w:val="24"/>
                <w:szCs w:val="24"/>
                <w:lang w:eastAsia="en-US"/>
              </w:rPr>
            </w:pPr>
            <w:r w:rsidRPr="0053298B">
              <w:rPr>
                <w:rFonts w:ascii="Arial" w:eastAsia="Times New Roman" w:hAnsi="Arial" w:cs="Arial"/>
                <w:sz w:val="24"/>
                <w:szCs w:val="24"/>
                <w:lang w:eastAsia="en-US"/>
              </w:rPr>
              <w:t>Ознакомлен</w:t>
            </w:r>
          </w:p>
        </w:tc>
        <w:tc>
          <w:tcPr>
            <w:tcW w:w="8449" w:type="dxa"/>
            <w:hideMark/>
          </w:tcPr>
          <w:p w:rsidR="00E64757" w:rsidRPr="0053298B" w:rsidRDefault="00E64757">
            <w:pPr>
              <w:jc w:val="right"/>
              <w:rPr>
                <w:rFonts w:ascii="Arial" w:eastAsia="Times New Roman" w:hAnsi="Arial" w:cs="Arial"/>
                <w:sz w:val="24"/>
                <w:szCs w:val="24"/>
                <w:lang w:eastAsia="en-US"/>
              </w:rPr>
            </w:pPr>
            <w:r w:rsidRPr="0053298B">
              <w:rPr>
                <w:rFonts w:ascii="Arial" w:eastAsia="Times New Roman" w:hAnsi="Arial" w:cs="Arial"/>
                <w:sz w:val="24"/>
                <w:szCs w:val="24"/>
                <w:lang w:eastAsia="en-US"/>
              </w:rPr>
              <w:t>контрактный управляющий ___________________  «___» _____ 202___</w:t>
            </w:r>
          </w:p>
          <w:p w:rsidR="00E64757" w:rsidRPr="0053298B" w:rsidRDefault="00E64757">
            <w:pPr>
              <w:rPr>
                <w:rFonts w:ascii="Arial" w:eastAsia="Times New Roman" w:hAnsi="Arial" w:cs="Arial"/>
                <w:sz w:val="24"/>
                <w:szCs w:val="24"/>
                <w:vertAlign w:val="superscript"/>
                <w:lang w:eastAsia="en-US"/>
              </w:rPr>
            </w:pPr>
            <w:r w:rsidRPr="0053298B">
              <w:rPr>
                <w:rFonts w:ascii="Arial" w:eastAsia="Times New Roman" w:hAnsi="Arial" w:cs="Arial"/>
                <w:sz w:val="24"/>
                <w:szCs w:val="24"/>
                <w:lang w:eastAsia="en-US"/>
              </w:rPr>
              <w:t xml:space="preserve">                                                                           </w:t>
            </w:r>
            <w:r w:rsidRPr="0053298B">
              <w:rPr>
                <w:rFonts w:ascii="Arial" w:eastAsia="Times New Roman" w:hAnsi="Arial" w:cs="Arial"/>
                <w:sz w:val="24"/>
                <w:szCs w:val="24"/>
                <w:vertAlign w:val="superscript"/>
                <w:lang w:eastAsia="en-US"/>
              </w:rPr>
              <w:t>(подпись)</w:t>
            </w:r>
          </w:p>
        </w:tc>
      </w:tr>
      <w:tr w:rsidR="00E64757" w:rsidRPr="0053298B" w:rsidTr="00E64757">
        <w:tc>
          <w:tcPr>
            <w:tcW w:w="1463" w:type="dxa"/>
          </w:tcPr>
          <w:p w:rsidR="00E64757" w:rsidRPr="0053298B" w:rsidRDefault="00E64757">
            <w:pPr>
              <w:rPr>
                <w:rFonts w:ascii="Arial" w:eastAsia="Times New Roman" w:hAnsi="Arial" w:cs="Arial"/>
                <w:sz w:val="24"/>
                <w:szCs w:val="24"/>
                <w:lang w:eastAsia="en-US"/>
              </w:rPr>
            </w:pPr>
          </w:p>
        </w:tc>
        <w:tc>
          <w:tcPr>
            <w:tcW w:w="8449" w:type="dxa"/>
          </w:tcPr>
          <w:p w:rsidR="00E64757" w:rsidRPr="0053298B" w:rsidRDefault="00E64757">
            <w:pPr>
              <w:jc w:val="right"/>
              <w:rPr>
                <w:rFonts w:ascii="Arial" w:eastAsia="Times New Roman" w:hAnsi="Arial" w:cs="Arial"/>
                <w:sz w:val="24"/>
                <w:szCs w:val="24"/>
                <w:lang w:eastAsia="en-US"/>
              </w:rPr>
            </w:pPr>
          </w:p>
        </w:tc>
      </w:tr>
      <w:tr w:rsidR="00E64757" w:rsidRPr="0053298B" w:rsidTr="00E64757">
        <w:tc>
          <w:tcPr>
            <w:tcW w:w="1463" w:type="dxa"/>
          </w:tcPr>
          <w:p w:rsidR="00E64757" w:rsidRPr="0053298B" w:rsidRDefault="00E64757">
            <w:pPr>
              <w:rPr>
                <w:rFonts w:ascii="Arial" w:eastAsia="Times New Roman" w:hAnsi="Arial" w:cs="Arial"/>
                <w:sz w:val="24"/>
                <w:szCs w:val="24"/>
                <w:lang w:eastAsia="en-US"/>
              </w:rPr>
            </w:pPr>
          </w:p>
        </w:tc>
        <w:tc>
          <w:tcPr>
            <w:tcW w:w="8449" w:type="dxa"/>
          </w:tcPr>
          <w:p w:rsidR="00E64757" w:rsidRPr="0053298B" w:rsidRDefault="00E64757">
            <w:pPr>
              <w:jc w:val="right"/>
              <w:rPr>
                <w:rFonts w:ascii="Arial" w:eastAsia="Times New Roman" w:hAnsi="Arial" w:cs="Arial"/>
                <w:sz w:val="24"/>
                <w:szCs w:val="24"/>
                <w:lang w:eastAsia="en-US"/>
              </w:rPr>
            </w:pPr>
          </w:p>
        </w:tc>
      </w:tr>
      <w:tr w:rsidR="00E64757" w:rsidRPr="0053298B" w:rsidTr="00E64757">
        <w:tc>
          <w:tcPr>
            <w:tcW w:w="1463" w:type="dxa"/>
          </w:tcPr>
          <w:p w:rsidR="00E64757" w:rsidRPr="0053298B" w:rsidRDefault="00E64757">
            <w:pPr>
              <w:rPr>
                <w:rFonts w:ascii="Arial" w:eastAsia="Times New Roman" w:hAnsi="Arial" w:cs="Arial"/>
                <w:sz w:val="24"/>
                <w:szCs w:val="24"/>
                <w:lang w:eastAsia="en-US"/>
              </w:rPr>
            </w:pPr>
          </w:p>
        </w:tc>
        <w:tc>
          <w:tcPr>
            <w:tcW w:w="8449" w:type="dxa"/>
          </w:tcPr>
          <w:p w:rsidR="00E64757" w:rsidRPr="0053298B" w:rsidRDefault="00E64757">
            <w:pPr>
              <w:rPr>
                <w:rFonts w:ascii="Arial" w:eastAsia="Times New Roman" w:hAnsi="Arial" w:cs="Arial"/>
                <w:sz w:val="24"/>
                <w:szCs w:val="24"/>
                <w:vertAlign w:val="superscript"/>
                <w:lang w:eastAsia="en-US"/>
              </w:rPr>
            </w:pPr>
          </w:p>
        </w:tc>
      </w:tr>
    </w:tbl>
    <w:p w:rsidR="00E25DC7" w:rsidRDefault="00E25DC7"/>
    <w:sectPr w:rsidR="00E25DC7" w:rsidSect="00E25D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877AC"/>
    <w:multiLevelType w:val="hybridMultilevel"/>
    <w:tmpl w:val="25384E56"/>
    <w:lvl w:ilvl="0" w:tplc="5BA41B20">
      <w:start w:val="1"/>
      <w:numFmt w:val="decimal"/>
      <w:lvlText w:val="%1."/>
      <w:lvlJc w:val="left"/>
      <w:pPr>
        <w:ind w:left="720" w:hanging="360"/>
      </w:pPr>
      <w:rPr>
        <w:rFonts w:eastAsia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9805C1"/>
    <w:multiLevelType w:val="hybridMultilevel"/>
    <w:tmpl w:val="FE301C4E"/>
    <w:lvl w:ilvl="0" w:tplc="84AC44F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E64757"/>
    <w:rsid w:val="0053298B"/>
    <w:rsid w:val="00B07199"/>
    <w:rsid w:val="00E25DC7"/>
    <w:rsid w:val="00E64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4757"/>
    <w:pPr>
      <w:spacing w:after="0" w:line="240" w:lineRule="auto"/>
    </w:pPr>
    <w:rPr>
      <w:rFonts w:ascii="Times New Roman" w:hAnsi="Times New Roman" w:cs="Times New Roman"/>
      <w:sz w:val="24"/>
      <w:szCs w:val="24"/>
    </w:rPr>
  </w:style>
  <w:style w:type="paragraph" w:styleId="a4">
    <w:name w:val="List Paragraph"/>
    <w:basedOn w:val="a"/>
    <w:uiPriority w:val="34"/>
    <w:qFormat/>
    <w:rsid w:val="00E64757"/>
    <w:pPr>
      <w:ind w:left="720"/>
      <w:contextualSpacing/>
    </w:pPr>
  </w:style>
  <w:style w:type="table" w:styleId="a5">
    <w:name w:val="Table Grid"/>
    <w:basedOn w:val="a1"/>
    <w:uiPriority w:val="59"/>
    <w:rsid w:val="00E64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0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4879</Words>
  <Characters>27812</Characters>
  <Application>Microsoft Office Word</Application>
  <DocSecurity>0</DocSecurity>
  <Lines>231</Lines>
  <Paragraphs>65</Paragraphs>
  <ScaleCrop>false</ScaleCrop>
  <Company/>
  <LinksUpToDate>false</LinksUpToDate>
  <CharactersWithSpaces>32626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2020-12-03T03:04:00Z</dcterms:created>
  <dcterms:modified xsi:type="dcterms:W3CDTF">2020-12-03T05:18:00Z</dcterms:modified>
</cp:coreProperties>
</file>