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E1" w:rsidRDefault="001456E1" w:rsidP="001456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1456E1" w:rsidRDefault="001456E1" w:rsidP="001456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1456E1" w:rsidRDefault="001456E1" w:rsidP="001456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6E1" w:rsidRDefault="001456E1" w:rsidP="001456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6E1" w:rsidRDefault="001456E1" w:rsidP="001456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456E1" w:rsidRDefault="001456E1" w:rsidP="001456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6E1" w:rsidRDefault="00A16E0E" w:rsidP="00145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18.08</w:t>
      </w:r>
      <w:r w:rsidR="001456E1">
        <w:rPr>
          <w:rFonts w:ascii="Times New Roman" w:hAnsi="Times New Roman" w:cs="Times New Roman"/>
          <w:sz w:val="28"/>
          <w:szCs w:val="28"/>
        </w:rPr>
        <w:t xml:space="preserve">.2020                                  </w:t>
      </w:r>
      <w:r w:rsidR="001456E1" w:rsidRPr="001456E1">
        <w:rPr>
          <w:rFonts w:ascii="Times New Roman" w:hAnsi="Times New Roman" w:cs="Times New Roman"/>
          <w:sz w:val="28"/>
          <w:szCs w:val="28"/>
        </w:rPr>
        <w:t xml:space="preserve">     </w:t>
      </w:r>
      <w:r w:rsidR="001456E1">
        <w:rPr>
          <w:rFonts w:ascii="Times New Roman" w:hAnsi="Times New Roman" w:cs="Times New Roman"/>
          <w:sz w:val="28"/>
          <w:szCs w:val="28"/>
        </w:rPr>
        <w:t xml:space="preserve">  </w:t>
      </w:r>
      <w:r w:rsidR="001456E1" w:rsidRPr="001456E1">
        <w:rPr>
          <w:rFonts w:ascii="Times New Roman" w:hAnsi="Times New Roman" w:cs="Times New Roman"/>
          <w:sz w:val="28"/>
          <w:szCs w:val="28"/>
        </w:rPr>
        <w:t xml:space="preserve">  </w:t>
      </w:r>
      <w:r w:rsidR="001456E1">
        <w:rPr>
          <w:rFonts w:ascii="Times New Roman" w:hAnsi="Times New Roman" w:cs="Times New Roman"/>
          <w:sz w:val="28"/>
          <w:szCs w:val="28"/>
        </w:rPr>
        <w:t xml:space="preserve">     № 1</w:t>
      </w:r>
      <w:r>
        <w:rPr>
          <w:rFonts w:ascii="Times New Roman" w:hAnsi="Times New Roman" w:cs="Times New Roman"/>
          <w:sz w:val="28"/>
          <w:szCs w:val="28"/>
        </w:rPr>
        <w:t xml:space="preserve">2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Усть-Волчиха</w:t>
      </w:r>
      <w:proofErr w:type="spellEnd"/>
    </w:p>
    <w:p w:rsidR="001456E1" w:rsidRDefault="001456E1" w:rsidP="00145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6E1" w:rsidRDefault="001456E1" w:rsidP="00145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6E1" w:rsidRDefault="001456E1" w:rsidP="001456E1">
      <w:pPr>
        <w:tabs>
          <w:tab w:val="left" w:pos="751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постановление Администрации </w:t>
      </w:r>
      <w:proofErr w:type="spellStart"/>
      <w:r w:rsidR="00A16E0E"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 w:rsidR="00A16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A16E0E">
        <w:rPr>
          <w:rFonts w:ascii="Times New Roman" w:hAnsi="Times New Roman" w:cs="Times New Roman"/>
          <w:sz w:val="28"/>
          <w:szCs w:val="28"/>
        </w:rPr>
        <w:t>30.07.2019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16E0E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муниципальных услуг «Выдача выписки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A16E0E">
        <w:rPr>
          <w:rFonts w:ascii="Times New Roman" w:hAnsi="Times New Roman" w:cs="Times New Roman"/>
          <w:sz w:val="28"/>
          <w:szCs w:val="28"/>
        </w:rPr>
        <w:t xml:space="preserve"> книги»</w:t>
      </w:r>
    </w:p>
    <w:p w:rsidR="001456E1" w:rsidRDefault="001456E1" w:rsidP="001456E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1456E1" w:rsidRDefault="001456E1" w:rsidP="001456E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1456E1" w:rsidRDefault="001456E1" w:rsidP="00145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</w:t>
      </w:r>
      <w:r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1456E1" w:rsidRDefault="001456E1" w:rsidP="001456E1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Внести в постановление Администрации </w:t>
      </w:r>
      <w:proofErr w:type="spellStart"/>
      <w:r w:rsidR="00A16E0E"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A16E0E">
        <w:rPr>
          <w:rFonts w:ascii="Times New Roman" w:hAnsi="Times New Roman" w:cs="Times New Roman"/>
          <w:sz w:val="28"/>
          <w:szCs w:val="28"/>
        </w:rPr>
        <w:t>30.07.2019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16E0E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«Выдача </w:t>
      </w:r>
      <w:r w:rsidR="00A16E0E">
        <w:rPr>
          <w:rFonts w:ascii="Times New Roman" w:hAnsi="Times New Roman" w:cs="Times New Roman"/>
          <w:sz w:val="28"/>
          <w:szCs w:val="28"/>
        </w:rPr>
        <w:t xml:space="preserve">выписки из </w:t>
      </w:r>
      <w:proofErr w:type="spellStart"/>
      <w:r w:rsidR="00A16E0E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A16E0E">
        <w:rPr>
          <w:rFonts w:ascii="Times New Roman" w:hAnsi="Times New Roman" w:cs="Times New Roman"/>
          <w:sz w:val="28"/>
          <w:szCs w:val="28"/>
        </w:rPr>
        <w:t xml:space="preserve"> книги»</w:t>
      </w:r>
      <w:r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1456E1" w:rsidRDefault="001456E1" w:rsidP="001456E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1.1. раздел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 изложить в следующей редакции:</w:t>
      </w:r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Подраздел 5.1.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Заинтересованное лицо (далее – заявитель)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имеет право на досудебное (внесудебное) обжалование решений и действий (бездействия) и (или) решений, принятых (осуществленных) </w:t>
      </w:r>
      <w:r>
        <w:rPr>
          <w:rFonts w:ascii="Times New Roman" w:hAnsi="Times New Roman" w:cs="Times New Roman"/>
          <w:sz w:val="28"/>
          <w:szCs w:val="28"/>
        </w:rPr>
        <w:t>уполномоченным органом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должностным лицом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либо муниципальным служащим, </w:t>
      </w:r>
      <w:r>
        <w:rPr>
          <w:rFonts w:ascii="Times New Roman" w:hAnsi="Times New Roman" w:cs="Times New Roman"/>
          <w:sz w:val="28"/>
          <w:szCs w:val="28"/>
        </w:rPr>
        <w:t>МФЦ, работником МФЦ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 ходе предоставления муниципальной услуги (далее – досудебное (внесудебное) обжалование).</w:t>
      </w:r>
      <w:proofErr w:type="gramEnd"/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Подраздел 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5.2.1. Жалоба на решения и действия (бездействие) должностных лиц уполномоченного органа, муниципальных служащих подается заявителем в уполномоченный орган на имя руководителя уполномоченного органа.</w:t>
      </w:r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5.2.2. Жалоба на решения и действия (бездействие) руководителя уполномоченного органа подается заявителем в Администрацию на имя главы </w:t>
      </w:r>
      <w:proofErr w:type="spellStart"/>
      <w:r w:rsidR="00A16E0E"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5.2.3.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Алтайского края, являющийся учредителем МФЦ (далее – учредитель МФЦ), или должностному лицу, уполномоченному нормативным правовым актом Алтайского края.</w:t>
      </w:r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5.2.4. Особенности подачи и рассмотрения жалоб на решения и действия (бездействие) МФЦ, работников МФЦ устанавливаются главой 2.1 Федерального закона № 210-ФЗ «Об организации предоставления государственных и муниципальных услуг».</w:t>
      </w:r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Подраздел 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уполномоченном органе,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МФЦ, на Едином портале, Региональном портале.</w:t>
      </w:r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Подраздел 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Нормативными правовыми актами, регулирующими порядок досудебного (внесудебного) обжалования решений и действий (бездействия) уполномоченного органа, его должностных лиц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либо муниципальным служащим, </w:t>
      </w:r>
      <w:r>
        <w:rPr>
          <w:rFonts w:ascii="Times New Roman" w:hAnsi="Times New Roman" w:cs="Times New Roman"/>
          <w:sz w:val="28"/>
          <w:szCs w:val="28"/>
        </w:rPr>
        <w:t>МФЦ, работником МФЦ являются:</w:t>
      </w:r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Федеральный закон № 210-ФЗ «Об организации предоставления государственных и муниципальных услуг»;</w:t>
      </w:r>
    </w:p>
    <w:p w:rsid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Порядок подачи и рассмотрения жалоб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456E1" w:rsidRDefault="001456E1" w:rsidP="001456E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1.2. Регламент дополнить разделом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следующего содержания:</w:t>
      </w:r>
    </w:p>
    <w:p w:rsidR="001456E1" w:rsidRDefault="001456E1" w:rsidP="001456E1">
      <w:pPr>
        <w:pStyle w:val="1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«Раздел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VI</w:t>
      </w:r>
      <w:r w:rsidRPr="001456E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bidi="he-IL"/>
        </w:rPr>
        <w:t>Особенности выполнения административных процедур (действий) в МФЦ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Подраздел 6.1. Перечень административных процедур (действий), выполняемых МФЦ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6.1.1. Предоставление муниципальной услуги включает в себя следующие административные процедуры (действия), выполняемые МФЦ: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6.1.1.1. Информирование заявителя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6.1.1.2. Прием запроса (далее - заявление) заявителя о предоставлении муниципальной услуги и иных документов, необходимых для предоставления муниципальной услуги;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6.1.1.3. Передачу органу, предоставляющему муниципальную услугу, заявления о предоставлении муниципальной услуги и иных документов, необходимых для предоставления муниципальной услуги;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6.1.1.4. Прием результата предоставления муниципальной услуги от уполномоченного органа; 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6.1.1.5.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в МФЦ по результатам предоставления муниципальной услуги уполномоченного органа, а также выдачу документов, включая составление на бумажном носителе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информационной системы уполномоченного органа;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6.1.1.6. Иные действия, необходимые для предоставления муниципальной услуги, в том числе связанные с проверкой действительности </w:t>
      </w:r>
      <w:hyperlink r:id="rId4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усиленной квалифицированной электронной подписи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заявителя, использованной при обращении за получением муниципальной услуги.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Подраздел 6.2. Порядок выполнения административных процедур (действий) многофункциональными центрами предоставления государственных и муниципальных услуг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Информирование заявителей осуществляется посредством размещения актуальной и исчерпывающей информации, необходимой 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 том числе указанной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подпункте «а» пункта 8 Правил организации деятельности МФЦ, утвержденных постановлением Правительства Российской Федерации от 22 декабря 2012 № 1376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муниципальных услуг».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6.2.2. Основанием для начала административной процедуры является обращение заявителя в МФЦ с заявле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нием и документами, необходимыми для предоставления муниципальной услуги, в соответствии с подразделом 2.6.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подразделом 2.7. настоящего Регламента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Прием заявления и документов в МФЦ осуществляется в соответствии с Федеральным законом № 210-ФЗ, а также с условиями соглашения о взаимодействии МФЦ с органом местного самоуправления Алтайского края (далее - соглашение о взаимодействии).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Работник МФЦ при приеме заявления о предоставлении муниципальной услуги либо </w:t>
      </w:r>
      <w:hyperlink r:id="rId5" w:anchor="/document/71912496/entry/1000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запроса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предоставлении нескольких государственных и (или) муниципальных услуг в МФЦ, предусмотренного </w:t>
      </w:r>
      <w:hyperlink r:id="rId6" w:anchor="/document/12177515/entry/1510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15.1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 «Об организации предоставления государственных и муниципальных услуг» (далее – комплексный запрос): 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проверяет наличие соответствующих полномочий на получение муниципальной услуги, если за получением результата услуги обращается представитель заявителя;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проверяет правильность составления комплексного запроса (заявления), а также комплектность документов, необходимых 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проверяет на соответствие копий представляемых документов (за исключением нотариально заверенных) их оригиналам (на предмет наличия подчисток (основными признаками подчисток являются: взъерошенность волокон, изменение глянца поверхностного слоя бумаги, уменьшение толщины бумаги в месте подчистки, нарушение фоновой сетки) или допечаток (основными признаками приписок являются несовпадение горизонтальности расположения печатных знаков в строке, различия размера и рисунка одноименных печатных знаков, различия интенсивности использованного красителя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>). Заверяет копии документов, возвращает подлинники заявителю;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18 части 6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 (представителем заявителя), в случае, если заявитель (представитель заявителя) самостоятельно не представил копии документов личного хранения, а в соответствии с Регламентом предоставления муниципальной услуги для ее предоставления необходима копия документа личного хранения (за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Заверяет копии документов, возвращает подлинники заявителю;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отсутствии оснований для отказа в приеме документов регистрирует заявление и документы, необходимые для предоставления муниципальной услуги, формирует пакет документов.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приеме комплексного запроса у заявителя работник МФЦ обязан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(муниципальных) услуг, получение которых необходимо для получения государственных (муниципальных) услуг, указанных в комплексном запросе.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случае несоответствия документа, удостоверяющего личность, нормативно установленным требованиям или его отсутствия – работник МФЦ информирует заявителя (представителя заявителя) о необходимости предъявления документа, удостоверяющего личность,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предоставлении муниципальной услуги по экстерриториальному принципу МФЦ: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1) принимает от заявителя (представителя заявителя) заявление и доку</w:t>
      </w:r>
      <w:r>
        <w:rPr>
          <w:rFonts w:ascii="Times New Roman" w:hAnsi="Times New Roman" w:cs="Times New Roman"/>
          <w:sz w:val="28"/>
          <w:szCs w:val="28"/>
        </w:rPr>
        <w:softHyphen/>
        <w:t>менты, представленные заявителем (представителем заявителя);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осуществляет копирование (сканирование) документов, предусмотренных </w:t>
      </w:r>
      <w:hyperlink r:id="rId14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18 части 6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 (представителем заявителя), в случае, если заявитель (представитель заявителя) самостоятельно не представил копии документов личного хранения, а в соответствии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</w:rPr>
        <w:t>егламентом предоставления муниципальной услуги для ее предоставления необходима копия документа личного хранения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3) формирует электронные документы и (или) электронные образы заявле</w:t>
      </w:r>
      <w:r>
        <w:rPr>
          <w:rFonts w:ascii="Times New Roman" w:hAnsi="Times New Roman" w:cs="Times New Roman"/>
          <w:sz w:val="28"/>
          <w:szCs w:val="28"/>
        </w:rPr>
        <w:softHyphen/>
        <w:t>ния, документов, принятых от заявителя (представителя заявителя), копий документов личного хранения, принятых от заявителя (представителя заявителя), обеспечивая их заверение электронной подписью в установленном порядке;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4)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уполномоченный орган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Критерием принятия решения по настоящей административной процедуре является отсутствие оснований для отказа в приеме документов, необходимых для предоставления муниципальной услуги, в соответствии с подразделом 2.9.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настоящего Регламента.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Результатом исполнения административной процедуры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приеме документов (по желанию заявителя выдается в письменном виде с указанием причин отказа).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Исполнение данной административной процедуры возложено на работника МФЦ.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6.2.3. Основанием для начала административной процедуры является принятые МФЦ заявление и прилагаемые к нему документы от заявителя (пакет документов).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Передача пакета документов из МФЦ в орган, предоставляющий муниципальную услугу, осуществляется в соответствии с условиями соглашения о взаимодействии на основании реестра, который составляется в двух экземплярах и содержит дату и время передачи, заверяются подписями специалиста органа, предоставляющего муниципальную услугу и работника МФЦ.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Критериями административной процедуры по передаче пакета документов в орган, предоставляющий муниципальную услугу, являются: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соблюдение сроков передачи заявлений и прилагаемых к ним документов, установленных заключенными соглашениями о взаимодействии; 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 (соответствие органа, предоставляющего муниципальную услугу либо его территориального отдела/филиала);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соблюдение комплектности передаваемых документов и предъявляемых </w:t>
      </w:r>
      <w:r>
        <w:rPr>
          <w:rFonts w:ascii="Times New Roman" w:hAnsi="Times New Roman" w:cs="Times New Roman"/>
          <w:sz w:val="28"/>
          <w:szCs w:val="28"/>
        </w:rPr>
        <w:br/>
        <w:t xml:space="preserve">к ним требований оформления, предусмотренных соглашениями </w:t>
      </w:r>
      <w:r>
        <w:rPr>
          <w:rFonts w:ascii="Times New Roman" w:hAnsi="Times New Roman" w:cs="Times New Roman"/>
          <w:sz w:val="28"/>
          <w:szCs w:val="28"/>
        </w:rPr>
        <w:br/>
        <w:t>о взаимодействии.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Результатом исполнения административной процедуры является получение пакета документов уполномоченным органом.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Исполнение данной административной процедуры возложено на работника МФЦ и специалиста уполномоченного органа.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6.2.4. Основанием для начала административной процедуры является под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готовленный уполномоченным органом пакет документов для выдачи результата предоставления муниципальной услуги, в случае, </w:t>
      </w:r>
      <w:r>
        <w:rPr>
          <w:rFonts w:ascii="Times New Roman" w:hAnsi="Times New Roman" w:cs="Times New Roman"/>
          <w:color w:val="000000"/>
          <w:sz w:val="28"/>
          <w:szCs w:val="28"/>
        </w:rPr>
        <w:t>если муниципальная услуга предоставляется посредством обращения заявителя в МФЦ.</w:t>
      </w:r>
    </w:p>
    <w:p w:rsidR="001456E1" w:rsidRDefault="001456E1" w:rsidP="00145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Передача документов, являющихся результатом предоставления муниципальной услуги, из уполномоченного органа, предоставляющего муниципальную услугу, в МФЦ осуществляется в соответствии с условиями соглашения о взаимодействии на основании реестра, который составляется в двух экземплярах, и содержит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время передачи документов заверяются подписями специалиста уполномоченного органа и работника МФЦ.</w:t>
      </w:r>
    </w:p>
    <w:p w:rsidR="001456E1" w:rsidRDefault="001456E1" w:rsidP="001456E1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Результатом исполнения административной процедуры является получение МФЦ результата предоставления муниципальной услуги для его выдачи заявителю.</w:t>
      </w:r>
    </w:p>
    <w:p w:rsidR="001456E1" w:rsidRDefault="001456E1" w:rsidP="001456E1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реестре.</w:t>
      </w:r>
    </w:p>
    <w:p w:rsidR="001456E1" w:rsidRDefault="001456E1" w:rsidP="001456E1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заявителю.</w:t>
      </w:r>
    </w:p>
    <w:p w:rsidR="001456E1" w:rsidRDefault="001456E1" w:rsidP="001456E1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Исполнение данной административной процедуры возложено на специалиста уполномоченного органа и работника МФЦ.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6.2.5. Основанием для начала административной процедуры является получение МФЦ результата предоставления муниципальной услуги для его выдачи заявителю.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МФЦ осуществляет выдачу заявителю документов, полученных от уполномоченного органа по результатам предоставления муниципальной услуги, а также по результатам предоставления государственных и (или) муниципальных услуг, указанных в комплексном запросе, если иное не предусмотрено законодательством Российской Федерации.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Выдача документов, являющихся результатом предоставления муниципальной услуги, в МФЦ осуществляется в соответствии с условиями соглашения о взаимодействии.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Работник МФЦ при выдаче документов, являющихся результатом предоставления муниципальной услуги: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или юридического лица;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выдает документы, являющиеся результатом предоставления муниципальной услуги, полученные от уполномоченного органа. 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Работник МФЦ осуществляет составление и выдачу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услуги, органом, предоставляющим муниципальную услугу, в соответствии с требованиями, установленными Правительством Российской Федерации.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Критерием административной процедуры по выдаче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документов, являющихся результатом предоставления муниципальной услуги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соблюдение установленных соглашениями о взаимодействии сроков получения из органа, предоставляющего муниципальную услугу, результата предоставления услуги; 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Результатом административной процедуры является выдача заявителю документов, являющихся результатом предоставления муниципальной услуги.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Способом фиксации результата административной процедуры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Исполнение данной административной процедуры возложено на работника МФЦ.</w:t>
      </w:r>
    </w:p>
    <w:p w:rsidR="001456E1" w:rsidRDefault="001456E1" w:rsidP="001456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Иные действия, необходимые для предоставления муниципальной услуги, в том числе связанные с проверкой действительности </w:t>
      </w:r>
      <w:hyperlink r:id="rId21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</w:rPr>
          <w:t>усиленной квалифицированной электронной подписи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заявителя, использованной при обращении за получением муниципальной услуги.</w:t>
      </w:r>
    </w:p>
    <w:p w:rsidR="001456E1" w:rsidRDefault="001456E1" w:rsidP="001456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Обнародовать данное постановление в установленном порядке.</w:t>
      </w:r>
    </w:p>
    <w:p w:rsidR="001456E1" w:rsidRDefault="001456E1" w:rsidP="001456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3. Контроль исполнения настоящего постановления оставляю за собой.</w:t>
      </w:r>
    </w:p>
    <w:p w:rsidR="001456E1" w:rsidRP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6E1" w:rsidRPr="001456E1" w:rsidRDefault="001456E1" w:rsidP="0014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6E1" w:rsidRDefault="001456E1" w:rsidP="00145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6E1" w:rsidRDefault="00AB14FE" w:rsidP="00AB14FE">
      <w:pPr>
        <w:widowControl w:val="0"/>
        <w:tabs>
          <w:tab w:val="left" w:pos="7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ab/>
        <w:t xml:space="preserve">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Рудель</w:t>
      </w:r>
      <w:proofErr w:type="spellEnd"/>
    </w:p>
    <w:p w:rsidR="001456E1" w:rsidRDefault="001456E1" w:rsidP="001456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EC2" w:rsidRDefault="003E4EC2"/>
    <w:sectPr w:rsidR="003E4EC2" w:rsidSect="003E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1C0E"/>
    <w:rsid w:val="00065F1C"/>
    <w:rsid w:val="001456E1"/>
    <w:rsid w:val="003E4EC2"/>
    <w:rsid w:val="00A16E0E"/>
    <w:rsid w:val="00AB14FE"/>
    <w:rsid w:val="00B6223D"/>
    <w:rsid w:val="00B91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6E1"/>
    <w:pPr>
      <w:ind w:left="720"/>
      <w:contextualSpacing/>
    </w:pPr>
  </w:style>
  <w:style w:type="paragraph" w:customStyle="1" w:styleId="1">
    <w:name w:val="Без интервала1"/>
    <w:rsid w:val="001456E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456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9C938BF7BBFA69D038773E6D2756A3C15567B54642D57013BF301F522872EBBE0562E9eDa3K" TargetMode="External"/><Relationship Id="rId13" Type="http://schemas.openxmlformats.org/officeDocument/2006/relationships/hyperlink" Target="consultantplus://offline/ref=409C938BF7BBFA69D038773E6D2756A3C15567B54642D57013BF301F522872EBBE0562EAeDa2K" TargetMode="External"/><Relationship Id="rId18" Type="http://schemas.openxmlformats.org/officeDocument/2006/relationships/hyperlink" Target="consultantplus://offline/ref=409C938BF7BBFA69D038773E6D2756A3C15567B54642D57013BF301F522872EBBE0562E9eDa4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12084522.54" TargetMode="External"/><Relationship Id="rId7" Type="http://schemas.openxmlformats.org/officeDocument/2006/relationships/hyperlink" Target="consultantplus://offline/ref=409C938BF7BBFA69D038773E6D2756A3C15567B54642D57013BF301F522872EBBE0562E8eDa7K" TargetMode="External"/><Relationship Id="rId12" Type="http://schemas.openxmlformats.org/officeDocument/2006/relationships/hyperlink" Target="consultantplus://offline/ref=409C938BF7BBFA69D038773E6D2756A3C15567B54642D57013BF301F522872EBBE0562EDD7eBa9K" TargetMode="External"/><Relationship Id="rId17" Type="http://schemas.openxmlformats.org/officeDocument/2006/relationships/hyperlink" Target="consultantplus://offline/ref=409C938BF7BBFA69D038773E6D2756A3C15567B54642D57013BF301F522872EBBE0562EDD3B8D9D9e3a9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09C938BF7BBFA69D038773E6D2756A3C15567B54642D57013BF301F522872EBBE0562EDDBeBa8K" TargetMode="External"/><Relationship Id="rId20" Type="http://schemas.openxmlformats.org/officeDocument/2006/relationships/hyperlink" Target="consultantplus://offline/ref=409C938BF7BBFA69D038773E6D2756A3C15567B54642D57013BF301F522872EBBE0562EAeDa2K" TargetMode="External"/><Relationship Id="rId1" Type="http://schemas.openxmlformats.org/officeDocument/2006/relationships/styles" Target="styles.xml"/><Relationship Id="rId6" Type="http://schemas.openxmlformats.org/officeDocument/2006/relationships/hyperlink" Target="http://mobileonline.garant.ru/" TargetMode="External"/><Relationship Id="rId11" Type="http://schemas.openxmlformats.org/officeDocument/2006/relationships/hyperlink" Target="consultantplus://offline/ref=409C938BF7BBFA69D038773E6D2756A3C15567B54642D57013BF301F522872EBBE0562E9eDa4K" TargetMode="External"/><Relationship Id="rId5" Type="http://schemas.openxmlformats.org/officeDocument/2006/relationships/hyperlink" Target="http://mobileonline.garant.ru/" TargetMode="External"/><Relationship Id="rId15" Type="http://schemas.openxmlformats.org/officeDocument/2006/relationships/hyperlink" Target="consultantplus://offline/ref=409C938BF7BBFA69D038773E6D2756A3C15567B54642D57013BF301F522872EBBE0562E9eDa3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09C938BF7BBFA69D038773E6D2756A3C15567B54642D57013BF301F522872EBBE0562EDD3B8D9D9e3a9K" TargetMode="External"/><Relationship Id="rId19" Type="http://schemas.openxmlformats.org/officeDocument/2006/relationships/hyperlink" Target="consultantplus://offline/ref=409C938BF7BBFA69D038773E6D2756A3C15567B54642D57013BF301F522872EBBE0562EDD7eBa9K" TargetMode="External"/><Relationship Id="rId4" Type="http://schemas.openxmlformats.org/officeDocument/2006/relationships/hyperlink" Target="garantF1://12084522.54" TargetMode="External"/><Relationship Id="rId9" Type="http://schemas.openxmlformats.org/officeDocument/2006/relationships/hyperlink" Target="consultantplus://offline/ref=409C938BF7BBFA69D038773E6D2756A3C15567B54642D57013BF301F522872EBBE0562EDDBeBa8K" TargetMode="External"/><Relationship Id="rId14" Type="http://schemas.openxmlformats.org/officeDocument/2006/relationships/hyperlink" Target="consultantplus://offline/ref=409C938BF7BBFA69D038773E6D2756A3C15567B54642D57013BF301F522872EBBE0562E8eDa7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2996</Words>
  <Characters>17078</Characters>
  <Application>Microsoft Office Word</Application>
  <DocSecurity>0</DocSecurity>
  <Lines>142</Lines>
  <Paragraphs>40</Paragraphs>
  <ScaleCrop>false</ScaleCrop>
  <Company/>
  <LinksUpToDate>false</LinksUpToDate>
  <CharactersWithSpaces>20034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2020-08-19T09:01:00Z</cp:lastPrinted>
  <dcterms:created xsi:type="dcterms:W3CDTF">2020-08-19T08:43:00Z</dcterms:created>
  <dcterms:modified xsi:type="dcterms:W3CDTF">2020-08-19T09:01:00Z</dcterms:modified>
</cp:coreProperties>
</file>