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556" w:rsidRDefault="006C2556" w:rsidP="006C2556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ВОСТРОВСКОГО СЕЛЬСОВЕТА</w:t>
      </w:r>
    </w:p>
    <w:p w:rsidR="006C2556" w:rsidRDefault="006C2556" w:rsidP="006C2556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6C2556" w:rsidRDefault="006C2556" w:rsidP="006C2556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6C2556" w:rsidRDefault="006C2556" w:rsidP="006C2556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6C2556" w:rsidRDefault="006C2556" w:rsidP="006C2556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6C2556" w:rsidRDefault="006C2556" w:rsidP="006C2556">
      <w:pPr>
        <w:pStyle w:val="ConsPlusTitle"/>
        <w:widowControl/>
        <w:jc w:val="center"/>
        <w:rPr>
          <w:sz w:val="28"/>
          <w:szCs w:val="28"/>
        </w:rPr>
      </w:pPr>
    </w:p>
    <w:p w:rsidR="006C2556" w:rsidRDefault="006C2556" w:rsidP="006C2556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6C2556" w:rsidRDefault="006C2556" w:rsidP="006C2556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23.08.2018                                             №  15                                       с. Вострово</w:t>
      </w:r>
    </w:p>
    <w:p w:rsidR="006C2556" w:rsidRDefault="006C2556" w:rsidP="006C2556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6C2556" w:rsidRDefault="006C2556" w:rsidP="006C2556">
      <w:pPr>
        <w:ind w:right="514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Совета народных депутатов Востровского сельсовета Волчихинского района Алтайского края от 07.11.2014 № 22 «О введении земельного налога на территории муниципального образования Востровский сельсовет Волчихинского района Алтайского края»</w:t>
      </w:r>
    </w:p>
    <w:p w:rsidR="006C2556" w:rsidRDefault="006C2556" w:rsidP="006C2556">
      <w:pPr>
        <w:ind w:right="5145"/>
        <w:jc w:val="both"/>
        <w:rPr>
          <w:sz w:val="28"/>
          <w:szCs w:val="28"/>
        </w:rPr>
      </w:pPr>
    </w:p>
    <w:p w:rsidR="006C2556" w:rsidRDefault="006C2556" w:rsidP="006C2556">
      <w:pPr>
        <w:ind w:right="5145"/>
        <w:jc w:val="both"/>
        <w:rPr>
          <w:sz w:val="28"/>
          <w:szCs w:val="28"/>
        </w:rPr>
      </w:pPr>
    </w:p>
    <w:p w:rsidR="006C2556" w:rsidRDefault="006C2556" w:rsidP="006C25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Федеральным законом от 30.09.2017 № 286-ФЗ «О внесении изменений в часть вторую Налогового кодекса Российской Федерации и отдельные законодательные акты Российской Федерации», руководствуясь Уставом муниципального образования Востровский сельсовет Волчихинского района Алтайского края, Совет народных депутатов Востровского сельсовета Волчихинского района Алтайского края, РЕШИЛ:</w:t>
      </w:r>
    </w:p>
    <w:p w:rsidR="006C2556" w:rsidRDefault="006C2556" w:rsidP="006C255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Внести в решение Совета народных депутатов Востровского сельсовета Волчихинского района Алтайского края от 07.11.2014 № 22 «О введении земельного налога на территории муниципального образования Востровский сельсовет Волчихинского района Алтайского края», следующие изменения:</w:t>
      </w:r>
    </w:p>
    <w:p w:rsidR="006C2556" w:rsidRDefault="006C2556" w:rsidP="006C2556">
      <w:pPr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1.1. Пункт 5 изложить в следующей редакции:</w:t>
      </w:r>
    </w:p>
    <w:p w:rsidR="006C2556" w:rsidRDefault="006C2556" w:rsidP="006C2556">
      <w:pPr>
        <w:spacing w:after="72" w:line="252" w:lineRule="auto"/>
        <w:ind w:right="5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Налогоплательщики — физические лица,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 а также вправе представить документы, подтверждающие право налогоплательщика на налоговую льготу.</w:t>
      </w:r>
    </w:p>
    <w:p w:rsidR="006C2556" w:rsidRDefault="006C2556" w:rsidP="006C2556">
      <w:pPr>
        <w:spacing w:after="82"/>
        <w:ind w:right="29" w:firstLine="708"/>
        <w:jc w:val="both"/>
        <w:rPr>
          <w:sz w:val="28"/>
          <w:szCs w:val="28"/>
        </w:rPr>
      </w:pPr>
      <w:r>
        <w:rPr>
          <w:sz w:val="28"/>
          <w:szCs w:val="28"/>
        </w:rPr>
        <w:t>Уменьшение в соответствии с п.5 ст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91 Налогового кодекса Российской Федерации (налоговый вычет) производится в отношении одного земельного участка по выбору налогоплательщика.</w:t>
      </w:r>
    </w:p>
    <w:p w:rsidR="006C2556" w:rsidRDefault="006C2556" w:rsidP="006C2556">
      <w:pPr>
        <w:spacing w:after="56"/>
        <w:ind w:righ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 выбранном земельном участке, в отношении которого применяется налоговый вычет, представляется налогоплательщиком в </w:t>
      </w:r>
      <w:r>
        <w:rPr>
          <w:sz w:val="28"/>
          <w:szCs w:val="28"/>
        </w:rPr>
        <w:lastRenderedPageBreak/>
        <w:t>налоговый орган по своему выбору до ноября года, являющегося налоговым периодом, начиная с которого в отношении указанного земельного участка применяется налоговый вычет.</w:t>
      </w:r>
    </w:p>
    <w:p w:rsidR="006C2556" w:rsidRDefault="006C2556" w:rsidP="006C2556">
      <w:pPr>
        <w:spacing w:after="77"/>
        <w:ind w:righ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Налогоплательщик, представивший в налоговый орган уведомление о выбранном земельном участке, не вправе после ноября года, являющегося налоговым периодом, начиная с которого в отношении указанного земельного участка применяется налоговый вычет, представлять уточненное уведомление с изменением земельного участка, в отношении которого в указанном налоговом периоде применяется налоговый вычет.</w:t>
      </w:r>
    </w:p>
    <w:p w:rsidR="006C2556" w:rsidRDefault="006C2556" w:rsidP="006C2556">
      <w:pPr>
        <w:spacing w:after="62"/>
        <w:ind w:right="100" w:firstLine="778"/>
        <w:jc w:val="both"/>
        <w:rPr>
          <w:sz w:val="28"/>
          <w:szCs w:val="28"/>
        </w:rPr>
      </w:pPr>
      <w:r>
        <w:rPr>
          <w:sz w:val="28"/>
          <w:szCs w:val="28"/>
        </w:rPr>
        <w:t>При непредставлении налогоплательщиком, имеющим право на применение налогового вычета, уведомления о выбранном земельном участке, налоговый вычет предоставляется в отношении одного земельного участка с максимальной исчисленной суммой налога.</w:t>
      </w:r>
    </w:p>
    <w:p w:rsidR="006C2556" w:rsidRDefault="006C2556" w:rsidP="006C2556">
      <w:pPr>
        <w:ind w:right="-1"/>
        <w:jc w:val="both"/>
        <w:rPr>
          <w:color w:val="000000"/>
          <w:sz w:val="28"/>
          <w:szCs w:val="28"/>
        </w:rPr>
      </w:pPr>
    </w:p>
    <w:p w:rsidR="006C2556" w:rsidRDefault="006C2556" w:rsidP="006C2556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sz w:val="28"/>
          <w:szCs w:val="28"/>
        </w:rPr>
        <w:t xml:space="preserve"> Признать утратившим силу решение Совета народных депутатов Востровского сельсовета Волчихинского района Алтайского края от 14.11.2017 года № 18 «О внесении изменений в решение Совета народных депутатов Востровского сельсовета Волчихинского района Алтайского края от 07.11.2014             № 22 «О введении земельного налога на территории муниципального образования Востровский сельсовет Волчихинского района Алтайского края».</w:t>
      </w:r>
    </w:p>
    <w:p w:rsidR="006C2556" w:rsidRDefault="006C2556" w:rsidP="006C2556">
      <w:pPr>
        <w:ind w:right="-1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6C2556" w:rsidRDefault="006C2556" w:rsidP="006C25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председателя комиссии по экономической политике, собственности, бюджету и аграрным вопросам Шипунова Н.М.</w:t>
      </w:r>
    </w:p>
    <w:p w:rsidR="006C2556" w:rsidRDefault="006C2556" w:rsidP="006C2556">
      <w:pPr>
        <w:jc w:val="both"/>
        <w:rPr>
          <w:sz w:val="28"/>
          <w:szCs w:val="28"/>
        </w:rPr>
      </w:pPr>
    </w:p>
    <w:p w:rsidR="006C2556" w:rsidRDefault="006C2556" w:rsidP="006C25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решение вступает в силу с 1 января 2019 года, но не ранее чем по истечении одного месяца со дня его официального опубликования в газете «Наши вести».</w:t>
      </w:r>
    </w:p>
    <w:p w:rsidR="006C2556" w:rsidRDefault="006C2556" w:rsidP="006C2556">
      <w:pPr>
        <w:jc w:val="both"/>
        <w:rPr>
          <w:sz w:val="28"/>
          <w:szCs w:val="28"/>
        </w:rPr>
      </w:pPr>
    </w:p>
    <w:p w:rsidR="006C2556" w:rsidRDefault="006C2556" w:rsidP="006C2556">
      <w:pPr>
        <w:jc w:val="both"/>
        <w:rPr>
          <w:sz w:val="28"/>
          <w:szCs w:val="28"/>
        </w:rPr>
      </w:pPr>
    </w:p>
    <w:p w:rsidR="006C2556" w:rsidRDefault="006C2556" w:rsidP="006C2556">
      <w:pPr>
        <w:jc w:val="both"/>
        <w:rPr>
          <w:sz w:val="28"/>
          <w:szCs w:val="28"/>
        </w:rPr>
      </w:pPr>
    </w:p>
    <w:p w:rsidR="006C2556" w:rsidRDefault="006C2556" w:rsidP="006C255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   В.В. Дереганов</w:t>
      </w:r>
    </w:p>
    <w:p w:rsidR="006C2556" w:rsidRDefault="006C2556" w:rsidP="006C2556"/>
    <w:p w:rsidR="00086FF1" w:rsidRPr="006C2556" w:rsidRDefault="00086FF1" w:rsidP="006C2556"/>
    <w:sectPr w:rsidR="00086FF1" w:rsidRPr="006C2556" w:rsidSect="00086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2AE"/>
    <w:rsid w:val="00086FF1"/>
    <w:rsid w:val="000B7EA4"/>
    <w:rsid w:val="006C2556"/>
    <w:rsid w:val="006E3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3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6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3045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dcterms:created xsi:type="dcterms:W3CDTF">2019-05-20T08:39:00Z</dcterms:created>
  <dcterms:modified xsi:type="dcterms:W3CDTF">2019-05-20T08:49:00Z</dcterms:modified>
</cp:coreProperties>
</file>