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52836" w:rsidRPr="005B5E51" w:rsidRDefault="003F45BC" w:rsidP="003F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BA1F2B" w:rsidRPr="00BA1F2B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1F2B" w:rsidRPr="00BA1F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2B" w:rsidRPr="00BA1F2B">
              <w:rPr>
                <w:rFonts w:ascii="Times New Roman" w:hAnsi="Times New Roman" w:cs="Times New Roman"/>
                <w:sz w:val="28"/>
                <w:szCs w:val="28"/>
              </w:rPr>
              <w:t>в продвиж</w:t>
            </w:r>
            <w:r w:rsidR="00BA1F2B">
              <w:rPr>
                <w:rFonts w:ascii="Times New Roman" w:hAnsi="Times New Roman" w:cs="Times New Roman"/>
                <w:sz w:val="28"/>
                <w:szCs w:val="28"/>
              </w:rPr>
              <w:t>ении услуг учреждений культуры</w:t>
            </w: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F7212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>о</w:t>
      </w:r>
      <w:r w:rsidR="00BA1F2B">
        <w:rPr>
          <w:rFonts w:ascii="Times New Roman" w:hAnsi="Times New Roman" w:cs="Times New Roman"/>
          <w:sz w:val="28"/>
          <w:szCs w:val="28"/>
        </w:rPr>
        <w:t>б использовании социальных медиа в продвижении услуг учреждений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F72128">
        <w:rPr>
          <w:rFonts w:ascii="Times New Roman" w:hAnsi="Times New Roman"/>
          <w:sz w:val="28"/>
          <w:szCs w:val="28"/>
        </w:rPr>
        <w:t xml:space="preserve"> 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 xml:space="preserve">нию 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AE6434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2B">
        <w:rPr>
          <w:rFonts w:ascii="Times New Roman" w:hAnsi="Times New Roman" w:cs="Times New Roman"/>
          <w:sz w:val="28"/>
          <w:szCs w:val="28"/>
        </w:rPr>
        <w:t xml:space="preserve">об использовании социальных медиа в продвижении услуг учреждений культуры 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3C355C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 xml:space="preserve">  В.Н.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>Артёменко</w:t>
      </w:r>
    </w:p>
    <w:p w:rsidR="00D75839" w:rsidRDefault="00D75839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Pr="00A46BB8" w:rsidRDefault="00A46BB8" w:rsidP="00A46BB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Волчихинского районного Совета народных депутатов от __________________№__________</w:t>
      </w:r>
    </w:p>
    <w:p w:rsidR="00A46BB8" w:rsidRPr="00A46BB8" w:rsidRDefault="00A46BB8" w:rsidP="00A46BB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социальных медиа </w:t>
      </w:r>
    </w:p>
    <w:p w:rsidR="00A46BB8" w:rsidRPr="00A46BB8" w:rsidRDefault="00A46BB8" w:rsidP="00A46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продвижении услуг учреждений культуры</w:t>
      </w:r>
    </w:p>
    <w:p w:rsidR="00A46BB8" w:rsidRPr="00A46BB8" w:rsidRDefault="00A46BB8" w:rsidP="00A46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перед учреждениями культуры и дополнительного образования Волчихинского района, была поставлена задача: увеличить количество посещений учреждений, в том числе увеличить количество обращений к цифровым ресурсам.</w:t>
      </w:r>
    </w:p>
    <w:p w:rsidR="00A46BB8" w:rsidRPr="00A46BB8" w:rsidRDefault="00A46BB8" w:rsidP="00A46B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был принят нацпроект «Культура», рассчитанный на 5 лет. Одна из задач проекта – увеличение количества обращений к цифровым ресурсам более чем в 5 раз к 2024 году. Перед учреждениями культуры,которым жизненно необходимо максимально оперативно отвечать на все веяния современного времени и активно участвовать в процессе информатизации общества, была поставлена цель – не только реклама услуг, сохранение музейного и библиотечного фонда, но и </w:t>
      </w:r>
      <w:r w:rsidRPr="00A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информационной, культурнойи  просветительской функций. Это, в свою очередь, невозможноосуществить в изоляции от такого явления современности, как Интернет. </w:t>
      </w:r>
    </w:p>
    <w:p w:rsidR="00A46BB8" w:rsidRPr="00A46BB8" w:rsidRDefault="00A46BB8" w:rsidP="00A46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 – это место, где учреждения обозначают не только свое присутствие,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A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продвигают себя, свои услуги и ресурсы и, самое главное, привлекают новых посетителей, пользователей.</w:t>
      </w:r>
    </w:p>
    <w:p w:rsidR="00A46BB8" w:rsidRPr="00A46BB8" w:rsidRDefault="00A46BB8" w:rsidP="00A4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следующие основные направления деятельности в социальных сетях:</w:t>
      </w:r>
    </w:p>
    <w:p w:rsidR="00A46BB8" w:rsidRPr="00A46BB8" w:rsidRDefault="00A46BB8" w:rsidP="00A4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музейного фонда: коллекций и предметов;</w:t>
      </w:r>
    </w:p>
    <w:p w:rsidR="00A46BB8" w:rsidRPr="00A46BB8" w:rsidRDefault="00A46BB8" w:rsidP="00A4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библиотечного фонда: продвижение чтения и формирование книжной культуры среди населения;</w:t>
      </w:r>
    </w:p>
    <w:p w:rsidR="00A46BB8" w:rsidRPr="00A46BB8" w:rsidRDefault="00A46BB8" w:rsidP="00A4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народного творчества и продвижение вокального искусства;</w:t>
      </w:r>
    </w:p>
    <w:p w:rsidR="00A46BB8" w:rsidRPr="00A46BB8" w:rsidRDefault="00A46BB8" w:rsidP="00A46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B8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участников социальных сетей о мероприятиях и событиях (планируемых и прошедших), реклама учреждений; </w:t>
      </w:r>
    </w:p>
    <w:p w:rsidR="00A46BB8" w:rsidRPr="00A46BB8" w:rsidRDefault="00A46BB8" w:rsidP="00A46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B8">
        <w:rPr>
          <w:rFonts w:ascii="Times New Roman" w:hAnsi="Times New Roman" w:cs="Times New Roman"/>
          <w:color w:val="000000"/>
          <w:sz w:val="28"/>
          <w:szCs w:val="28"/>
        </w:rPr>
        <w:t>- оказание услуг в дистанционном режиме;</w:t>
      </w:r>
    </w:p>
    <w:p w:rsidR="00A46BB8" w:rsidRPr="00A46BB8" w:rsidRDefault="00A46BB8" w:rsidP="00A46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B8">
        <w:rPr>
          <w:rFonts w:ascii="Times New Roman" w:hAnsi="Times New Roman" w:cs="Times New Roman"/>
          <w:color w:val="000000"/>
          <w:sz w:val="28"/>
          <w:szCs w:val="28"/>
        </w:rPr>
        <w:t>- формирование благоприятного имиджа учреждений;</w:t>
      </w:r>
    </w:p>
    <w:p w:rsidR="00A46BB8" w:rsidRPr="00A46BB8" w:rsidRDefault="00A46BB8" w:rsidP="00A4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новых посетителей.</w:t>
      </w:r>
    </w:p>
    <w:p w:rsidR="00A46BB8" w:rsidRPr="00A46BB8" w:rsidRDefault="00A46BB8" w:rsidP="00A46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B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сегодняшний день интернет-представительство учреждений культуры Волчихинского района включает4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сайта:(МКУДО «Волчихинская детская школа искусств»https://volchihadshi.3dn.ru/, МКУК «Волчихинский многофункциональный культурный центр» http://vmfkcvolchiha.mozello.ru/, структурное подразделение по библиотечной деятельности «Межпоселенческая модельная библиотека» МКУК «ВМФКЦ» </w:t>
      </w:r>
      <w:hyperlink r:id="rId5" w:history="1">
        <w:r w:rsidRPr="00A46B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http://volchihabib.3dn.ru/</w:t>
        </w:r>
      </w:hyperlink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структурное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подразделение по музейной деятельности «Районный историко-краеведческий музей им. В.М. Комарова» http://muzey-komarova.ucoz.com/), аккаунты в социальных сетях «Одноклассники», «В Контакте», «Инстаграмм».  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Сайтыучреждений культурыявляются визитной карточкой и имеют статус официального информационного ресурса.Оформление и содержание сайтоввыполнено согласно требованиям приказа Министерства культуры Российской Федерации от 20 февраля 2015 г. № 277 и включает в себя  - наименование учреждения, режим работы,ссылки на официальные сайты администраций края, района и сайты краевых профильных учреждений, публичные отчеты за последние несколько лет, перечень услуг, информацию о специалистах и коллективах,краткую  информацию об учреждениях культуры Волчихинского района, контакты.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обязательные опции - карта сайта и  обратная связь.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детской школы искусств, библиотеки установлена версия для слабовидящих.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дополнительно введены рубрики: антитеррор, противодействие коррупции, гостевая книга, бегущая строка, афиша, краеведение, фонды и ресурсы, мир чтения, виртуальные выставки. 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 на сайте библиотеки рубрики «Электронный каталог» отсутствует доступ к электронному каталогу по техническим причинам(необходима специальная дорогостоящая программа).Информационное сотрудничество библиотеки  с управлением Росреестра по Алтайскому краю позволяет размешать на полях рубрики ПЦПИ актуальный правовой и консультативный материал. 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 сайтов являются любые лица, осуществляющие к ним доступ через сеть Интернет.</w:t>
      </w:r>
    </w:p>
    <w:p w:rsidR="00A46BB8" w:rsidRPr="00A46BB8" w:rsidRDefault="00A46BB8" w:rsidP="00A46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B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6BB8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Pr="00A46BB8">
        <w:rPr>
          <w:rFonts w:ascii="Times New Roman" w:hAnsi="Times New Roman" w:cs="Times New Roman"/>
          <w:bCs/>
          <w:sz w:val="28"/>
          <w:szCs w:val="28"/>
        </w:rPr>
        <w:t xml:space="preserve">всех учреждений культуры представлены </w:t>
      </w:r>
      <w:r w:rsidRPr="00A46BB8">
        <w:rPr>
          <w:rFonts w:ascii="Times New Roman" w:hAnsi="Times New Roman" w:cs="Times New Roman"/>
          <w:sz w:val="28"/>
          <w:szCs w:val="28"/>
          <w:u w:val="single"/>
        </w:rPr>
        <w:t xml:space="preserve">на сайте Администрации </w:t>
      </w:r>
      <w:r w:rsidRPr="00A46BB8">
        <w:rPr>
          <w:rFonts w:ascii="Times New Roman" w:hAnsi="Times New Roman" w:cs="Times New Roman"/>
          <w:sz w:val="28"/>
          <w:szCs w:val="28"/>
        </w:rPr>
        <w:t xml:space="preserve">Волчихинского района и отражают материал, размещенный на официальных сайтах учреждений. Это следующая информация  - визитка, информация об учреждении, нормативные документы, отчеты, архивные новости. </w:t>
      </w:r>
    </w:p>
    <w:p w:rsidR="00A46BB8" w:rsidRPr="00A46BB8" w:rsidRDefault="00A46BB8" w:rsidP="00A46B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необходима текущая редакция сайта и страницы на сайте Администрации,формализация порядка предоставления информации для размещения на сайте (периодичность, объем, информационный повод), приведение информации к актуальному состоянию. Необходимо так же обратить внимание на наполняемость рубрик и, в целом, активизировать работу.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официальных сайтов учреждений культуры</w:t>
      </w:r>
      <w:r w:rsidRPr="00A46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открытыинтернет – страницы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что  даёт целый ряд преимуществ. Появляется возможность заявить об учреждениях культуры большей  аудитории, обеспечиваетсяпрямое общение с посетителями; предоставляется  возможность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 сообщатьбольшей аудитории о новых предметах, коллекциях, изданиях, конкурсах, проектах, мероприятияхи распространить эту информацию дальше; возможность рекламировать деятельность учреждений, формируя их положительный имидж.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задачи для  продвижения наших контентов в социальных сетях: правильно отбиратьпубликации, использовать креативные решения и адаптировать тексты для каждой целевой аудитории.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Методыработы специалистов учреждений в социальных сетях: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«здесь и сейчас» - свежая информация об учреждении, ее услугах и мероприятиях. 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«чередование информации для размышления и отдыха» - необходимо поддержать непрерывный интерес у пользователей, поэтому важно предоставить разнообразный тематический контент, состоящий из информационных, развлекательныхи прочих постов, за счёт этого пользователь всегда найдет материалдля прочтения.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«обмен мнением»учреждения должны активно организовыватьобсуждения важных тем, проводить опросы.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-«специальные предложения» - конкурсы,акции, викторины, проекты и другие специальные предложения не только повышают заинтересованность участников сообщества, но и позволяютувеличить их количество.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«использование хэштегов» - используя хэштег (ключевое слово) группируем информацию по темам и обеспечиваем быстрый поиск по интересующим темам, хештеги позволяют потенциально увеличить посещаемостьстраниц. 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охват аудитории происходит через социальную сеть «Одноклассники», именно в этом социальном медиа - пространстве до посетителя доносится наибольший объем информации: афиши, анонсы, работа вебклуба «Вестимо», тематические видеоролики, мероприятия, календарь знаменательных дат, литературный календарь, народный календарь, литературная страница, планета детства, тематические зарисовки. В «Инстаграмм» представлена библиотека. Читателям предложено  много иллюстративного и наглядного материала при минимуме информации.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сельских клубах и библиотеках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(Приборовое,  Правда, Малышев - Лог, Селиверстово, библиотеки-филиалы сел Правда, Малышев - Лог, Селиверстово, Бор – Форпост, Усть – Волчиха, Вострово) так же ведется работа в социальных сетях. Специалисты сельских филиалов в основном представляют информацию  о проводимых мероприятиях.  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6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направлением работы для музеев и библиотек на современном этапе является </w:t>
      </w:r>
      <w:r w:rsidRPr="00A46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корпоративных программах и проектах.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каталог музейного фонда РФ (</w:t>
      </w:r>
      <w:r w:rsidRPr="00A46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Goskatalog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собрание коллекций живописи, предметов прикладного искусства и археологии, редкие книги, документы, фотографии и пр. в цифровом виде на едином портале  </w:t>
      </w:r>
      <w:r w:rsidRPr="00A46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Goskatalog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собрано и опубликовано более 10 миллионов экспонатов и предметов из музеев страны.С 2005 года в данный проект включен «Районный историко-краеведческий музей им. В.М. Комарова». 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активная работа по занесению музейных предметов и коллекций в  Государственный каталог музейного фонда РФ началась с 2016 года.До 2025 года специалисты музея должны внести в Госкаталог все имеющиеся предметы и коллекции основного фонда (по состоянию на 31.12.2019 основной фонд хранения музея составляет </w:t>
      </w:r>
      <w:r w:rsidRPr="00A4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единицы, научно-вспомогательный —</w:t>
      </w:r>
      <w:r w:rsidRPr="00A4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1250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единиц).    В государственный каталог музейного фонда РФ с 2016 года внесено </w:t>
      </w:r>
      <w:r w:rsidRPr="00A4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2187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предметов, из них в 2019 году 1056 единиц, в том числе из160 новых предметов. Любой гражданин  страны имеет возможность войти в </w:t>
      </w:r>
      <w:r w:rsidRPr="00A46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Goskatalog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познакомиться с представленными  экспонатами.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Arial CYR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В2019 году модельной библиотеке предложено принять участие</w:t>
      </w:r>
      <w:r w:rsidRPr="00A46B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краевом проекте «</w:t>
      </w:r>
      <w:r w:rsidRPr="00A46B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Сводная база данных</w:t>
      </w:r>
      <w:r w:rsidRPr="00A46B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A46BB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«Алтайский край»</w:t>
        </w:r>
      </w:hyperlink>
      <w:r w:rsidRPr="00A46BB8">
        <w:rPr>
          <w:rFonts w:ascii="Times New Roman" w:eastAsia="Times New Roman" w:hAnsi="Times New Roman" w:cs="Arial CYR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В феврале 2020 г.  составлен план работы по данному проекту совместно с отделом краеведения АКУНБ.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Arial CYR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первом квартале 2020 года заключено соглашение с АКУНБ  для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сотрудничества с целью повышения уровня удовлетворенности читателей объемом и качеством литературного контента путем предоставления пользователям организации доступа к базе данных «ЛитРес: Мобильная Библиотека».</w:t>
      </w:r>
    </w:p>
    <w:p w:rsidR="00A46BB8" w:rsidRPr="00A46BB8" w:rsidRDefault="00A46BB8" w:rsidP="00A46B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сотрудничество сНациональной электронной библиотекой (НЭБ).</w:t>
      </w:r>
    </w:p>
    <w:p w:rsidR="00A46BB8" w:rsidRPr="00A46BB8" w:rsidRDefault="00A46BB8" w:rsidP="00A46B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месяце 2020 г. запланирована широкая рекламная кампаниядля привлечения пользователей к услугам электронных библиотек.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проблемы работы с официальными сайтами, с корпоративными программами и проектами: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кадров ИКТ; несовершенство техники и программного обеспечения, отсутствие средств на обновление;  компьютеризация сети учреждений культуры и дополнительного образования Волчихинского района.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 и стратегически перспективным направлением работы учреждений культуры является ведение своих сайтов, сайтов - визиток, активная деятельность в социальных сетях, создание электронных ресурсов и участие в корпоративных программах и проектах. Все это значительно расширяет возможности обслуживания посетителей.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социальных сетей учреждениями культуры – это канал для распространения товаров и услуг и средство коммуникации. Учреждения культуры пересматривают свою деятельность, что обусловлено изменением в 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среде и их роли в обществе. Учреждения принимают участие не только в культурных процессах, но и в социальных и экономических, продолжая оставаться при этом и культурно-просветительскими и  досуговыми центрами. Аудитория посетителей учреждений расширилась, а потребности этой аудитории в сфере организации досуга начали изменяться. Предметом конкуренции в  учреждениях культуры, стало свободное время населения, и поэтому они нуждаются в инновационных разработках и технологиях. Рассмотрев возможности цифровых технологий в сфере культуры, мы выявили те, которые имеют наибольшую эффективность и используются для продвижения учреждения и формирования лояльной аудитории в цифровом пространстве. </w:t>
      </w: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отделом по культуре                                                               Е.А. Митюхина</w:t>
      </w:r>
    </w:p>
    <w:p w:rsidR="00A46BB8" w:rsidRPr="00A46BB8" w:rsidRDefault="00A46BB8" w:rsidP="00A46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B8" w:rsidRPr="00A46BB8" w:rsidRDefault="00A46BB8" w:rsidP="00A46B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B8" w:rsidRDefault="00A46BB8" w:rsidP="003C355C">
      <w:bookmarkStart w:id="0" w:name="_GoBack"/>
      <w:bookmarkEnd w:id="0"/>
    </w:p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p w:rsidR="00A46BB8" w:rsidRDefault="00A46BB8" w:rsidP="003C355C"/>
    <w:sectPr w:rsidR="00A46BB8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F0276"/>
    <w:rsid w:val="00366420"/>
    <w:rsid w:val="0038092C"/>
    <w:rsid w:val="003C355C"/>
    <w:rsid w:val="003F45BC"/>
    <w:rsid w:val="00513CDC"/>
    <w:rsid w:val="005B26C2"/>
    <w:rsid w:val="005B5E51"/>
    <w:rsid w:val="005D3B3F"/>
    <w:rsid w:val="006264EC"/>
    <w:rsid w:val="006E60F4"/>
    <w:rsid w:val="00752836"/>
    <w:rsid w:val="007947FD"/>
    <w:rsid w:val="0081727F"/>
    <w:rsid w:val="00840DBE"/>
    <w:rsid w:val="008D4604"/>
    <w:rsid w:val="009000C2"/>
    <w:rsid w:val="00925030"/>
    <w:rsid w:val="009917FD"/>
    <w:rsid w:val="00A31A8D"/>
    <w:rsid w:val="00A44232"/>
    <w:rsid w:val="00A46BB8"/>
    <w:rsid w:val="00A53CE6"/>
    <w:rsid w:val="00AE6434"/>
    <w:rsid w:val="00B54936"/>
    <w:rsid w:val="00BA1F2B"/>
    <w:rsid w:val="00C009D6"/>
    <w:rsid w:val="00C837C3"/>
    <w:rsid w:val="00CB2289"/>
    <w:rsid w:val="00CF1963"/>
    <w:rsid w:val="00D052FE"/>
    <w:rsid w:val="00D45A58"/>
    <w:rsid w:val="00D75839"/>
    <w:rsid w:val="00DB4466"/>
    <w:rsid w:val="00E7482E"/>
    <w:rsid w:val="00ED0087"/>
    <w:rsid w:val="00F72128"/>
    <w:rsid w:val="00F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bis.akunb.altlib.ru/cgi/irbis64r_12/cgiirbis_64.exe?LNG=&amp;C21COM=F&amp;I21DBN=KRAY&amp;P21DBN=KRAY&amp;S21FMT=&amp;S21ALL=&amp;Z21ID=&amp;S21CNR=" TargetMode="External"/><Relationship Id="rId5" Type="http://schemas.openxmlformats.org/officeDocument/2006/relationships/hyperlink" Target="http://volchihabib.3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3</cp:revision>
  <cp:lastPrinted>2020-02-13T08:27:00Z</cp:lastPrinted>
  <dcterms:created xsi:type="dcterms:W3CDTF">2020-02-13T08:27:00Z</dcterms:created>
  <dcterms:modified xsi:type="dcterms:W3CDTF">2020-02-17T10:10:00Z</dcterms:modified>
</cp:coreProperties>
</file>