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89" w:rsidRDefault="00814A89" w:rsidP="00814A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14A89" w:rsidRPr="00C95460" w:rsidRDefault="00814A89" w:rsidP="00814A89">
      <w:pPr>
        <w:pStyle w:val="a3"/>
        <w:jc w:val="right"/>
      </w:pPr>
      <w:r>
        <w:rPr>
          <w:rFonts w:ascii="Times New Roman" w:hAnsi="Times New Roman"/>
          <w:sz w:val="28"/>
          <w:szCs w:val="28"/>
        </w:rPr>
        <w:t xml:space="preserve">Приложение №3 </w:t>
      </w:r>
    </w:p>
    <w:p w:rsidR="00814A89" w:rsidRDefault="00814A89" w:rsidP="00814A8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 Волчихинского</w:t>
      </w:r>
    </w:p>
    <w:p w:rsidR="00814A89" w:rsidRDefault="00814A89" w:rsidP="00814A8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</w:p>
    <w:p w:rsidR="00814A89" w:rsidRDefault="00646941" w:rsidP="00814A8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14A89">
        <w:rPr>
          <w:rFonts w:ascii="Times New Roman" w:hAnsi="Times New Roman"/>
          <w:sz w:val="28"/>
          <w:szCs w:val="28"/>
        </w:rPr>
        <w:t xml:space="preserve">депутатов от   </w:t>
      </w:r>
      <w:r>
        <w:rPr>
          <w:rFonts w:ascii="Times New Roman" w:hAnsi="Times New Roman"/>
          <w:sz w:val="28"/>
          <w:szCs w:val="28"/>
        </w:rPr>
        <w:t xml:space="preserve">14.11.2019   </w:t>
      </w:r>
      <w:r w:rsidR="00814A89">
        <w:rPr>
          <w:rFonts w:ascii="Times New Roman" w:hAnsi="Times New Roman"/>
          <w:sz w:val="28"/>
          <w:szCs w:val="28"/>
        </w:rPr>
        <w:t xml:space="preserve">№   </w:t>
      </w:r>
      <w:r>
        <w:rPr>
          <w:rFonts w:ascii="Times New Roman" w:hAnsi="Times New Roman"/>
          <w:sz w:val="28"/>
          <w:szCs w:val="28"/>
        </w:rPr>
        <w:t>17</w:t>
      </w:r>
      <w:r w:rsidR="00814A89">
        <w:rPr>
          <w:rFonts w:ascii="Times New Roman" w:hAnsi="Times New Roman"/>
          <w:sz w:val="28"/>
          <w:szCs w:val="28"/>
        </w:rPr>
        <w:t xml:space="preserve">                   </w:t>
      </w:r>
    </w:p>
    <w:p w:rsidR="00814A89" w:rsidRDefault="00814A89" w:rsidP="0077066C">
      <w:pPr>
        <w:pStyle w:val="a3"/>
        <w:ind w:left="2832"/>
        <w:rPr>
          <w:rFonts w:ascii="Times New Roman" w:hAnsi="Times New Roman"/>
          <w:sz w:val="28"/>
          <w:szCs w:val="28"/>
        </w:rPr>
      </w:pPr>
    </w:p>
    <w:p w:rsidR="00814A89" w:rsidRDefault="00814A89" w:rsidP="0077066C">
      <w:pPr>
        <w:pStyle w:val="a3"/>
        <w:ind w:left="2832"/>
        <w:rPr>
          <w:rFonts w:ascii="Times New Roman" w:hAnsi="Times New Roman"/>
          <w:sz w:val="28"/>
          <w:szCs w:val="28"/>
        </w:rPr>
      </w:pPr>
    </w:p>
    <w:p w:rsidR="00814A89" w:rsidRDefault="00814A89" w:rsidP="0077066C">
      <w:pPr>
        <w:pStyle w:val="a3"/>
        <w:ind w:left="2832"/>
        <w:rPr>
          <w:rFonts w:ascii="Times New Roman" w:hAnsi="Times New Roman"/>
          <w:sz w:val="28"/>
          <w:szCs w:val="28"/>
        </w:rPr>
      </w:pPr>
    </w:p>
    <w:p w:rsidR="00814A89" w:rsidRDefault="00814A89" w:rsidP="0077066C">
      <w:pPr>
        <w:pStyle w:val="a3"/>
        <w:ind w:left="2832"/>
        <w:rPr>
          <w:rFonts w:ascii="Times New Roman" w:hAnsi="Times New Roman"/>
          <w:sz w:val="28"/>
          <w:szCs w:val="28"/>
        </w:rPr>
      </w:pPr>
    </w:p>
    <w:p w:rsidR="0077066C" w:rsidRPr="00DF00A5" w:rsidRDefault="0077066C" w:rsidP="0077066C">
      <w:pPr>
        <w:pStyle w:val="a3"/>
        <w:ind w:left="2832"/>
        <w:rPr>
          <w:rFonts w:ascii="Times New Roman" w:hAnsi="Times New Roman"/>
          <w:sz w:val="28"/>
          <w:szCs w:val="28"/>
        </w:rPr>
      </w:pPr>
      <w:r w:rsidRPr="00DF00A5">
        <w:rPr>
          <w:rFonts w:ascii="Times New Roman" w:hAnsi="Times New Roman"/>
          <w:sz w:val="28"/>
          <w:szCs w:val="28"/>
        </w:rPr>
        <w:t>КОЭФФИЦИЕНТ «В»,</w:t>
      </w:r>
    </w:p>
    <w:p w:rsidR="0077066C" w:rsidRPr="00DF00A5" w:rsidRDefault="0077066C" w:rsidP="0077066C">
      <w:pPr>
        <w:pStyle w:val="a3"/>
        <w:rPr>
          <w:rFonts w:ascii="Times New Roman" w:hAnsi="Times New Roman"/>
          <w:sz w:val="28"/>
          <w:szCs w:val="28"/>
        </w:rPr>
      </w:pPr>
      <w:r w:rsidRPr="00DF00A5">
        <w:rPr>
          <w:rFonts w:ascii="Times New Roman" w:hAnsi="Times New Roman"/>
          <w:sz w:val="28"/>
          <w:szCs w:val="28"/>
        </w:rPr>
        <w:t xml:space="preserve">           УЧИТЫВАЮЩИЙ АССОРТИМЕНТ РЕАЛИЗУЕМЫХ ТОВАРОВ</w:t>
      </w:r>
    </w:p>
    <w:p w:rsidR="00DB3ED5" w:rsidRPr="00DF00A5" w:rsidRDefault="00DB3ED5" w:rsidP="0077066C">
      <w:pPr>
        <w:pStyle w:val="a3"/>
        <w:rPr>
          <w:rFonts w:ascii="Times New Roman" w:hAnsi="Times New Roman"/>
          <w:sz w:val="28"/>
          <w:szCs w:val="28"/>
        </w:rPr>
      </w:pPr>
    </w:p>
    <w:p w:rsidR="0077066C" w:rsidRDefault="00DB3ED5" w:rsidP="0077066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F00A5">
        <w:rPr>
          <w:rFonts w:ascii="Times New Roman" w:hAnsi="Times New Roman"/>
          <w:sz w:val="28"/>
          <w:szCs w:val="28"/>
        </w:rPr>
        <w:t>(**)за исключением товаров, предусмотренных абзацем 12 статьей 346.27 Налогового кодекса Российской Федерации,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№ 61-ФЗ «Об обращении лекарственных средств»,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</w:t>
      </w:r>
      <w:proofErr w:type="gramEnd"/>
      <w:r w:rsidRPr="00DF00A5">
        <w:rPr>
          <w:rFonts w:ascii="Times New Roman" w:hAnsi="Times New Roman"/>
          <w:sz w:val="28"/>
          <w:szCs w:val="28"/>
        </w:rPr>
        <w:t xml:space="preserve"> контрольными (идентификационными) знаками по перечню кодов Общероссийского </w:t>
      </w:r>
      <w:hyperlink r:id="rId4" w:history="1">
        <w:r w:rsidRPr="00DF00A5">
          <w:rPr>
            <w:rFonts w:ascii="Times New Roman" w:hAnsi="Times New Roman"/>
            <w:color w:val="0000FF"/>
            <w:sz w:val="28"/>
            <w:szCs w:val="28"/>
          </w:rPr>
          <w:t>классификатора</w:t>
        </w:r>
      </w:hyperlink>
      <w:r w:rsidRPr="00DF00A5">
        <w:rPr>
          <w:rFonts w:ascii="Times New Roman" w:hAnsi="Times New Roman"/>
          <w:sz w:val="28"/>
          <w:szCs w:val="28"/>
        </w:rPr>
        <w:t xml:space="preserve"> продукции по видам экономической деятельности и (или) по перечню кодов товаров в соответствии с Товарной </w:t>
      </w:r>
      <w:hyperlink r:id="rId5" w:history="1">
        <w:r w:rsidRPr="00DF00A5">
          <w:rPr>
            <w:rFonts w:ascii="Times New Roman" w:hAnsi="Times New Roman"/>
            <w:color w:val="0000FF"/>
            <w:sz w:val="28"/>
            <w:szCs w:val="28"/>
          </w:rPr>
          <w:t>номенклатурой</w:t>
        </w:r>
      </w:hyperlink>
      <w:r w:rsidRPr="00DF00A5">
        <w:rPr>
          <w:rFonts w:ascii="Times New Roman" w:hAnsi="Times New Roman"/>
          <w:sz w:val="28"/>
          <w:szCs w:val="28"/>
        </w:rPr>
        <w:t xml:space="preserve"> внешнеэкономической деятельности Евразийского экономического союза, определяемых Правительством Российской Федерации ».</w:t>
      </w:r>
    </w:p>
    <w:p w:rsidR="006E10F3" w:rsidRDefault="006E10F3" w:rsidP="0077066C">
      <w:pPr>
        <w:pStyle w:val="a3"/>
        <w:rPr>
          <w:rFonts w:ascii="Times New Roman" w:hAnsi="Times New Roman"/>
          <w:sz w:val="28"/>
          <w:szCs w:val="28"/>
        </w:rPr>
      </w:pPr>
    </w:p>
    <w:p w:rsidR="006E10F3" w:rsidRDefault="006E10F3" w:rsidP="0077066C">
      <w:pPr>
        <w:pStyle w:val="a3"/>
        <w:rPr>
          <w:rFonts w:ascii="Times New Roman" w:hAnsi="Times New Roman"/>
          <w:sz w:val="28"/>
          <w:szCs w:val="28"/>
        </w:rPr>
      </w:pPr>
    </w:p>
    <w:p w:rsidR="006E10F3" w:rsidRPr="00DF00A5" w:rsidRDefault="006E10F3" w:rsidP="0077066C">
      <w:pPr>
        <w:pStyle w:val="a3"/>
        <w:rPr>
          <w:rFonts w:ascii="Times New Roman" w:hAnsi="Times New Roman"/>
          <w:sz w:val="28"/>
          <w:szCs w:val="28"/>
        </w:rPr>
      </w:pPr>
    </w:p>
    <w:p w:rsidR="0077066C" w:rsidRDefault="0077066C" w:rsidP="0077066C">
      <w:pPr>
        <w:pStyle w:val="a3"/>
        <w:rPr>
          <w:rFonts w:ascii="Times New Roman" w:hAnsi="Times New Roman"/>
          <w:sz w:val="28"/>
          <w:szCs w:val="28"/>
        </w:rPr>
      </w:pPr>
      <w:r w:rsidRPr="00DF00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Таблица 1</w:t>
      </w:r>
      <w:proofErr w:type="gramStart"/>
      <w:r w:rsidRPr="00DF00A5">
        <w:rPr>
          <w:rFonts w:ascii="Times New Roman" w:hAnsi="Times New Roman"/>
          <w:sz w:val="28"/>
          <w:szCs w:val="28"/>
        </w:rPr>
        <w:tab/>
        <w:t>Д</w:t>
      </w:r>
      <w:proofErr w:type="gramEnd"/>
      <w:r w:rsidRPr="00DF00A5">
        <w:rPr>
          <w:rFonts w:ascii="Times New Roman" w:hAnsi="Times New Roman"/>
          <w:sz w:val="28"/>
          <w:szCs w:val="28"/>
        </w:rPr>
        <w:t xml:space="preserve">ля розничной торговли, осуществляемой через объекты </w:t>
      </w:r>
      <w:r w:rsidR="002F30F0">
        <w:rPr>
          <w:rFonts w:ascii="Times New Roman" w:hAnsi="Times New Roman"/>
          <w:sz w:val="28"/>
          <w:szCs w:val="28"/>
        </w:rPr>
        <w:t xml:space="preserve">    </w:t>
      </w:r>
      <w:r w:rsidRPr="00DF00A5">
        <w:rPr>
          <w:rFonts w:ascii="Times New Roman" w:hAnsi="Times New Roman"/>
          <w:sz w:val="28"/>
          <w:szCs w:val="28"/>
        </w:rPr>
        <w:t>нестационарной торговой сети</w:t>
      </w:r>
    </w:p>
    <w:p w:rsidR="002F30F0" w:rsidRPr="00DF00A5" w:rsidRDefault="002F30F0" w:rsidP="0077066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50"/>
      </w:tblGrid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 xml:space="preserve">          Виды реализуемых товаров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Размер коэффициента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1. Табачные изделия: изделия из кожи, мех</w:t>
            </w:r>
            <w:proofErr w:type="gramStart"/>
            <w:r w:rsidRPr="00DF00A5">
              <w:rPr>
                <w:rFonts w:ascii="Times New Roman" w:hAnsi="Times New Roman"/>
                <w:sz w:val="28"/>
                <w:szCs w:val="28"/>
              </w:rPr>
              <w:t>а</w:t>
            </w:r>
            <w:r w:rsidR="00DB3ED5" w:rsidRPr="00DF00A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DB3ED5" w:rsidRPr="00DF00A5">
              <w:rPr>
                <w:rFonts w:ascii="Times New Roman" w:hAnsi="Times New Roman"/>
                <w:sz w:val="28"/>
                <w:szCs w:val="28"/>
              </w:rPr>
              <w:t>**)</w:t>
            </w:r>
            <w:r w:rsidRPr="00DF00A5">
              <w:rPr>
                <w:rFonts w:ascii="Times New Roman" w:hAnsi="Times New Roman"/>
                <w:sz w:val="28"/>
                <w:szCs w:val="28"/>
              </w:rPr>
              <w:t xml:space="preserve">; автозапчасти и </w:t>
            </w:r>
            <w:proofErr w:type="spellStart"/>
            <w:r w:rsidRPr="00DF00A5">
              <w:rPr>
                <w:rFonts w:ascii="Times New Roman" w:hAnsi="Times New Roman"/>
                <w:sz w:val="28"/>
                <w:szCs w:val="28"/>
              </w:rPr>
              <w:t>автопринадлежности</w:t>
            </w:r>
            <w:proofErr w:type="spellEnd"/>
            <w:r w:rsidRPr="00DF00A5">
              <w:rPr>
                <w:rFonts w:ascii="Times New Roman" w:hAnsi="Times New Roman"/>
                <w:sz w:val="28"/>
                <w:szCs w:val="28"/>
              </w:rPr>
              <w:t xml:space="preserve"> (*)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2. Цветы (*)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3. Фрукты, овощи (*)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4. Книги; канцелярские товары; товары детского ассортимента</w:t>
            </w:r>
            <w:proofErr w:type="gramStart"/>
            <w:r w:rsidRPr="00DF00A5">
              <w:rPr>
                <w:rFonts w:ascii="Times New Roman" w:hAnsi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5. Газеты, журналы, прочая печатная продукция; семена (*)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6. Прочие промышленные товары (*)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7. Прочие продовольственные товары</w:t>
            </w:r>
            <w:proofErr w:type="gramStart"/>
            <w:r w:rsidRPr="00DF00A5">
              <w:rPr>
                <w:rFonts w:ascii="Times New Roman" w:hAnsi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 xml:space="preserve">8. Все виды реализуемых товаров при разносной торговле, </w:t>
            </w:r>
            <w:r w:rsidRPr="00DF00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lastRenderedPageBreak/>
              <w:t>9. Все виды реализуемых товаров при развозной торговле, осуществляемой с использованием и специализированных или специально оборудованных для торговли транспортных средств, а также мобильного оборудования, применяемого в комплекте с транспортными средствами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7066C" w:rsidRPr="00DF00A5" w:rsidRDefault="0077066C" w:rsidP="0077066C">
      <w:pPr>
        <w:pStyle w:val="a3"/>
        <w:rPr>
          <w:rFonts w:ascii="Times New Roman" w:hAnsi="Times New Roman"/>
          <w:sz w:val="28"/>
          <w:szCs w:val="28"/>
        </w:rPr>
      </w:pPr>
    </w:p>
    <w:p w:rsidR="0077066C" w:rsidRPr="00DF00A5" w:rsidRDefault="0077066C" w:rsidP="007706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0A5">
        <w:rPr>
          <w:rFonts w:ascii="Times New Roman" w:hAnsi="Times New Roman"/>
          <w:sz w:val="28"/>
          <w:szCs w:val="28"/>
        </w:rPr>
        <w:t>(*) При реализации товаров разных видов используется максимальное значение коэффициента</w:t>
      </w:r>
    </w:p>
    <w:p w:rsidR="00D5120D" w:rsidRPr="00DF00A5" w:rsidRDefault="00D5120D" w:rsidP="007706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066C" w:rsidRPr="00DF00A5" w:rsidRDefault="0077066C" w:rsidP="0077066C">
      <w:pPr>
        <w:pStyle w:val="a3"/>
        <w:rPr>
          <w:rFonts w:ascii="Times New Roman" w:hAnsi="Times New Roman"/>
          <w:sz w:val="28"/>
          <w:szCs w:val="28"/>
        </w:rPr>
      </w:pPr>
      <w:r w:rsidRPr="00DF00A5">
        <w:rPr>
          <w:rFonts w:ascii="Times New Roman" w:hAnsi="Times New Roman"/>
          <w:sz w:val="28"/>
          <w:szCs w:val="28"/>
        </w:rPr>
        <w:t xml:space="preserve">  </w:t>
      </w:r>
    </w:p>
    <w:p w:rsidR="0077066C" w:rsidRPr="00DF00A5" w:rsidRDefault="0077066C" w:rsidP="0077066C">
      <w:pPr>
        <w:pStyle w:val="a3"/>
        <w:rPr>
          <w:rFonts w:ascii="Times New Roman" w:hAnsi="Times New Roman"/>
          <w:sz w:val="28"/>
          <w:szCs w:val="28"/>
        </w:rPr>
      </w:pPr>
      <w:r w:rsidRPr="00DF00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Таблица 2</w:t>
      </w:r>
    </w:p>
    <w:p w:rsidR="0077066C" w:rsidRPr="00DF00A5" w:rsidRDefault="0077066C" w:rsidP="0077066C">
      <w:pPr>
        <w:pStyle w:val="a3"/>
        <w:rPr>
          <w:rFonts w:ascii="Times New Roman" w:hAnsi="Times New Roman"/>
          <w:sz w:val="28"/>
          <w:szCs w:val="28"/>
        </w:rPr>
      </w:pPr>
    </w:p>
    <w:p w:rsidR="0077066C" w:rsidRPr="00DF00A5" w:rsidRDefault="0077066C" w:rsidP="0077066C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DF00A5">
        <w:rPr>
          <w:rFonts w:ascii="Times New Roman" w:hAnsi="Times New Roman"/>
          <w:sz w:val="28"/>
          <w:szCs w:val="28"/>
        </w:rPr>
        <w:t xml:space="preserve">Для розничной торговли, осуществляемой через объекты стационарной торговой сети, не имеющие торговых залов </w:t>
      </w:r>
    </w:p>
    <w:p w:rsidR="0077066C" w:rsidRPr="00DF00A5" w:rsidRDefault="0077066C" w:rsidP="0077066C">
      <w:pPr>
        <w:pStyle w:val="a3"/>
        <w:ind w:left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1950"/>
      </w:tblGrid>
      <w:tr w:rsidR="0077066C" w:rsidRPr="00DF00A5" w:rsidTr="0077066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 xml:space="preserve">          Виды реализуемых товаров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Размер коэффициента</w:t>
            </w:r>
          </w:p>
        </w:tc>
      </w:tr>
      <w:tr w:rsidR="0077066C" w:rsidRPr="00DF00A5" w:rsidTr="0077066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1. Газеты, журналы, а также сопутствующие им товары, продаваемые в отдельно стоящих киосках по продаже газет и журналов, деятельность в которых осуществляется в соответствии с законодательством без применения контрольно-кассовых машин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77066C" w:rsidRPr="00DF00A5" w:rsidTr="0077066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2. Прочие товары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7066C" w:rsidRDefault="0077066C" w:rsidP="0077066C">
      <w:pPr>
        <w:pStyle w:val="a3"/>
        <w:rPr>
          <w:rFonts w:ascii="Times New Roman" w:hAnsi="Times New Roman"/>
          <w:sz w:val="28"/>
          <w:szCs w:val="28"/>
        </w:rPr>
      </w:pP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</w:p>
    <w:p w:rsidR="002F30F0" w:rsidRDefault="002F30F0" w:rsidP="0077066C">
      <w:pPr>
        <w:pStyle w:val="a3"/>
        <w:rPr>
          <w:rFonts w:ascii="Times New Roman" w:hAnsi="Times New Roman"/>
          <w:sz w:val="28"/>
          <w:szCs w:val="28"/>
        </w:rPr>
      </w:pPr>
    </w:p>
    <w:p w:rsidR="002F30F0" w:rsidRPr="00DF00A5" w:rsidRDefault="002F30F0" w:rsidP="0077066C">
      <w:pPr>
        <w:pStyle w:val="a3"/>
        <w:rPr>
          <w:rFonts w:ascii="Times New Roman" w:hAnsi="Times New Roman"/>
          <w:sz w:val="28"/>
          <w:szCs w:val="28"/>
        </w:rPr>
      </w:pPr>
    </w:p>
    <w:p w:rsidR="0077066C" w:rsidRDefault="0077066C" w:rsidP="0077066C">
      <w:pPr>
        <w:pStyle w:val="a3"/>
        <w:rPr>
          <w:rFonts w:ascii="Times New Roman" w:hAnsi="Times New Roman"/>
          <w:sz w:val="28"/>
          <w:szCs w:val="28"/>
        </w:rPr>
      </w:pP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</w:r>
      <w:r w:rsidRPr="00DF00A5">
        <w:rPr>
          <w:rFonts w:ascii="Times New Roman" w:hAnsi="Times New Roman"/>
          <w:sz w:val="28"/>
          <w:szCs w:val="28"/>
        </w:rPr>
        <w:tab/>
        <w:t>Таблица 3</w:t>
      </w:r>
    </w:p>
    <w:p w:rsidR="002F30F0" w:rsidRDefault="002F30F0" w:rsidP="0077066C">
      <w:pPr>
        <w:pStyle w:val="a3"/>
        <w:rPr>
          <w:rFonts w:ascii="Times New Roman" w:hAnsi="Times New Roman"/>
          <w:sz w:val="28"/>
          <w:szCs w:val="28"/>
        </w:rPr>
      </w:pPr>
    </w:p>
    <w:p w:rsidR="002F30F0" w:rsidRPr="00DF00A5" w:rsidRDefault="002F30F0" w:rsidP="0077066C">
      <w:pPr>
        <w:pStyle w:val="a3"/>
        <w:rPr>
          <w:rFonts w:ascii="Times New Roman" w:hAnsi="Times New Roman"/>
          <w:sz w:val="28"/>
          <w:szCs w:val="28"/>
        </w:rPr>
      </w:pPr>
    </w:p>
    <w:p w:rsidR="0077066C" w:rsidRPr="00DF00A5" w:rsidRDefault="0077066C" w:rsidP="0077066C">
      <w:pPr>
        <w:pStyle w:val="a3"/>
        <w:rPr>
          <w:rFonts w:ascii="Times New Roman" w:hAnsi="Times New Roman"/>
          <w:sz w:val="28"/>
          <w:szCs w:val="28"/>
        </w:rPr>
      </w:pPr>
      <w:r w:rsidRPr="00DF00A5">
        <w:rPr>
          <w:rFonts w:ascii="Times New Roman" w:hAnsi="Times New Roman"/>
          <w:sz w:val="28"/>
          <w:szCs w:val="28"/>
        </w:rPr>
        <w:t>Для розничной торговли, осуществляемой через объекты стационарной торговой сети, имеющие торговые залы.</w:t>
      </w:r>
    </w:p>
    <w:p w:rsidR="0077066C" w:rsidRPr="00DF00A5" w:rsidRDefault="0077066C" w:rsidP="0077066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50"/>
      </w:tblGrid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 xml:space="preserve">                 Виды реализуемых товаров</w:t>
            </w:r>
            <w:proofErr w:type="gramStart"/>
            <w:r w:rsidRPr="00DF00A5">
              <w:rPr>
                <w:rFonts w:ascii="Times New Roman" w:hAnsi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Размер коэффициента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1. Мебель; транспортные средства; ювелирные изделия; верхняя одежда из натуральной кожи, мех</w:t>
            </w:r>
            <w:proofErr w:type="gramStart"/>
            <w:r w:rsidRPr="00DF00A5">
              <w:rPr>
                <w:rFonts w:ascii="Times New Roman" w:hAnsi="Times New Roman"/>
                <w:sz w:val="28"/>
                <w:szCs w:val="28"/>
              </w:rPr>
              <w:t>а</w:t>
            </w:r>
            <w:r w:rsidR="00DB3ED5" w:rsidRPr="00DF00A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DB3ED5" w:rsidRPr="00DF00A5">
              <w:rPr>
                <w:rFonts w:ascii="Times New Roman" w:hAnsi="Times New Roman"/>
                <w:sz w:val="28"/>
                <w:szCs w:val="28"/>
              </w:rPr>
              <w:t>**)</w:t>
            </w:r>
            <w:r w:rsidRPr="00DF00A5">
              <w:rPr>
                <w:rFonts w:ascii="Times New Roman" w:hAnsi="Times New Roman"/>
                <w:sz w:val="28"/>
                <w:szCs w:val="28"/>
              </w:rPr>
              <w:t xml:space="preserve">; автозапчасти и </w:t>
            </w:r>
            <w:proofErr w:type="spellStart"/>
            <w:r w:rsidRPr="00DF00A5">
              <w:rPr>
                <w:rFonts w:ascii="Times New Roman" w:hAnsi="Times New Roman"/>
                <w:sz w:val="28"/>
                <w:szCs w:val="28"/>
              </w:rPr>
              <w:t>автопринадлежности</w:t>
            </w:r>
            <w:proofErr w:type="spellEnd"/>
            <w:r w:rsidRPr="00DF00A5">
              <w:rPr>
                <w:rFonts w:ascii="Times New Roman" w:hAnsi="Times New Roman"/>
                <w:sz w:val="28"/>
                <w:szCs w:val="28"/>
              </w:rPr>
              <w:t xml:space="preserve">; бытовая радиоэлектронная аппаратура, бытовые машины и приборы, оргтехника, телефоны; оружие и патроны к нему; строительные </w:t>
            </w:r>
            <w:r w:rsidRPr="00DF00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материалы и сантехника; продовольственные товары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lastRenderedPageBreak/>
              <w:t>2. Одежда (за исключением указанной в пункте 1), обув</w:t>
            </w:r>
            <w:proofErr w:type="gramStart"/>
            <w:r w:rsidRPr="00DF00A5">
              <w:rPr>
                <w:rFonts w:ascii="Times New Roman" w:hAnsi="Times New Roman"/>
                <w:sz w:val="28"/>
                <w:szCs w:val="28"/>
              </w:rPr>
              <w:t>ь</w:t>
            </w:r>
            <w:r w:rsidR="00DB3ED5" w:rsidRPr="00DF00A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DB3ED5" w:rsidRPr="00DF00A5">
              <w:rPr>
                <w:rFonts w:ascii="Times New Roman" w:hAnsi="Times New Roman"/>
                <w:sz w:val="28"/>
                <w:szCs w:val="28"/>
              </w:rPr>
              <w:t>**)</w:t>
            </w:r>
            <w:r w:rsidRPr="00DF00A5">
              <w:rPr>
                <w:rFonts w:ascii="Times New Roman" w:hAnsi="Times New Roman"/>
                <w:sz w:val="28"/>
                <w:szCs w:val="28"/>
              </w:rPr>
              <w:t>, головные уборы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 xml:space="preserve">3. Цветы, семена, саженцы, прочая печатная продукция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4. Книги, газеты, журналы, прочая печатная продукция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5. Промышленные товары детского ассортимента, продукты детского питания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6. Прочие промышленные товары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7. Ветеринарные аптеки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77066C" w:rsidRPr="00DF00A5" w:rsidTr="0077066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6C" w:rsidRPr="00DF00A5" w:rsidRDefault="007706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gramStart"/>
            <w:r w:rsidRPr="00DF00A5">
              <w:rPr>
                <w:rFonts w:ascii="Times New Roman" w:hAnsi="Times New Roman"/>
                <w:sz w:val="28"/>
                <w:szCs w:val="28"/>
              </w:rPr>
              <w:t>Комиссионная торговля, бывшими в употреблении, сданными на реализацию населению, кроме продажи автомобилей и ювелирных изделий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6C" w:rsidRPr="00DF00A5" w:rsidRDefault="007706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0A5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</w:tbl>
    <w:p w:rsidR="0077066C" w:rsidRPr="00DF00A5" w:rsidRDefault="0077066C" w:rsidP="0077066C">
      <w:pPr>
        <w:pStyle w:val="a3"/>
        <w:rPr>
          <w:rFonts w:ascii="Times New Roman" w:hAnsi="Times New Roman"/>
          <w:sz w:val="28"/>
          <w:szCs w:val="28"/>
        </w:rPr>
      </w:pPr>
    </w:p>
    <w:p w:rsidR="00093F0F" w:rsidRPr="00DF00A5" w:rsidRDefault="0077066C" w:rsidP="00DF00A5">
      <w:pPr>
        <w:pStyle w:val="a3"/>
        <w:jc w:val="both"/>
        <w:rPr>
          <w:sz w:val="28"/>
          <w:szCs w:val="28"/>
        </w:rPr>
      </w:pPr>
      <w:r w:rsidRPr="00DF00A5">
        <w:rPr>
          <w:rFonts w:ascii="Times New Roman" w:hAnsi="Times New Roman"/>
          <w:sz w:val="28"/>
          <w:szCs w:val="28"/>
        </w:rPr>
        <w:t>(*) При реализации товаров разных видов используется максимальное значение коэффициента</w:t>
      </w:r>
    </w:p>
    <w:sectPr w:rsidR="00093F0F" w:rsidRPr="00DF00A5" w:rsidSect="0009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66C"/>
    <w:rsid w:val="00093F0F"/>
    <w:rsid w:val="002F30F0"/>
    <w:rsid w:val="003639EC"/>
    <w:rsid w:val="00573F72"/>
    <w:rsid w:val="00646941"/>
    <w:rsid w:val="006E10F3"/>
    <w:rsid w:val="0077066C"/>
    <w:rsid w:val="007B7941"/>
    <w:rsid w:val="007D78F1"/>
    <w:rsid w:val="007F2218"/>
    <w:rsid w:val="00814A89"/>
    <w:rsid w:val="00967081"/>
    <w:rsid w:val="00D5120D"/>
    <w:rsid w:val="00DB3ED5"/>
    <w:rsid w:val="00DF00A5"/>
    <w:rsid w:val="00EB27B0"/>
    <w:rsid w:val="00F7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6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A167F68FDEF0021BEFDBBEC0FE58EE504049DE4D065DD72F783F847E63375E052955FA5E1A86ACD51BC0DD4C79AFA531C8BDFE4DB4B7P6o9F" TargetMode="External"/><Relationship Id="rId4" Type="http://schemas.openxmlformats.org/officeDocument/2006/relationships/hyperlink" Target="consultantplus://offline/ref=5FA167F68FDEF0021BEFDBBEC0FE58EE504049D248025DD72F783F847E63375E17290DF455129AACDE51939918P7o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2019-10-31T07:17:00Z</cp:lastPrinted>
  <dcterms:created xsi:type="dcterms:W3CDTF">2019-11-15T04:09:00Z</dcterms:created>
  <dcterms:modified xsi:type="dcterms:W3CDTF">2019-11-18T04:02:00Z</dcterms:modified>
</cp:coreProperties>
</file>