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A5" w:rsidRPr="00373CC5" w:rsidRDefault="000719A5" w:rsidP="000719A5">
      <w:pPr>
        <w:spacing w:after="0" w:line="240" w:lineRule="auto"/>
        <w:jc w:val="center"/>
        <w:rPr>
          <w:rFonts w:ascii="Times New Roman" w:hAnsi="Times New Roman"/>
          <w:sz w:val="28"/>
          <w:szCs w:val="28"/>
        </w:rPr>
      </w:pPr>
      <w:r w:rsidRPr="00373CC5">
        <w:rPr>
          <w:rFonts w:ascii="Times New Roman" w:hAnsi="Times New Roman"/>
          <w:sz w:val="28"/>
          <w:szCs w:val="28"/>
        </w:rPr>
        <w:t>АДМИНИСТРАЦИЯ ВОЛЧИХИНСКОГО РАЙОНА</w:t>
      </w:r>
    </w:p>
    <w:p w:rsidR="000719A5" w:rsidRPr="00373CC5" w:rsidRDefault="000719A5" w:rsidP="000719A5">
      <w:pPr>
        <w:spacing w:after="0" w:line="240" w:lineRule="auto"/>
        <w:jc w:val="center"/>
        <w:rPr>
          <w:rFonts w:ascii="Times New Roman" w:hAnsi="Times New Roman"/>
          <w:sz w:val="28"/>
          <w:szCs w:val="28"/>
        </w:rPr>
      </w:pPr>
      <w:r w:rsidRPr="00373CC5">
        <w:rPr>
          <w:rFonts w:ascii="Times New Roman" w:hAnsi="Times New Roman"/>
          <w:sz w:val="28"/>
          <w:szCs w:val="28"/>
        </w:rPr>
        <w:t>АЛТАЙСКОГО КРАЯ</w:t>
      </w:r>
    </w:p>
    <w:p w:rsidR="000719A5" w:rsidRPr="000719A5" w:rsidRDefault="000719A5" w:rsidP="000719A5">
      <w:pPr>
        <w:spacing w:after="0" w:line="240" w:lineRule="auto"/>
        <w:jc w:val="center"/>
        <w:rPr>
          <w:rFonts w:ascii="Times New Roman" w:hAnsi="Times New Roman"/>
          <w:sz w:val="28"/>
          <w:szCs w:val="28"/>
        </w:rPr>
      </w:pPr>
    </w:p>
    <w:p w:rsidR="000719A5" w:rsidRPr="00020FD8" w:rsidRDefault="000719A5" w:rsidP="000719A5">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0719A5" w:rsidRPr="00373CC5" w:rsidRDefault="000719A5" w:rsidP="000719A5">
      <w:pPr>
        <w:spacing w:after="0" w:line="240" w:lineRule="auto"/>
        <w:jc w:val="center"/>
        <w:rPr>
          <w:sz w:val="28"/>
          <w:szCs w:val="28"/>
        </w:rPr>
      </w:pPr>
      <w:r w:rsidRPr="00373CC5">
        <w:rPr>
          <w:sz w:val="28"/>
          <w:szCs w:val="28"/>
        </w:rPr>
        <w:t xml:space="preserve"> </w:t>
      </w:r>
    </w:p>
    <w:p w:rsidR="000719A5" w:rsidRPr="00373CC5" w:rsidRDefault="001E31E8" w:rsidP="000719A5">
      <w:pPr>
        <w:spacing w:after="0" w:line="240" w:lineRule="auto"/>
        <w:rPr>
          <w:rFonts w:ascii="Times New Roman" w:hAnsi="Times New Roman"/>
          <w:sz w:val="28"/>
          <w:szCs w:val="28"/>
        </w:rPr>
      </w:pPr>
      <w:r>
        <w:rPr>
          <w:rFonts w:ascii="Times New Roman" w:hAnsi="Times New Roman"/>
          <w:sz w:val="28"/>
          <w:szCs w:val="28"/>
        </w:rPr>
        <w:t>25.07.</w:t>
      </w:r>
      <w:r w:rsidR="000719A5">
        <w:rPr>
          <w:rFonts w:ascii="Times New Roman" w:hAnsi="Times New Roman"/>
          <w:sz w:val="28"/>
          <w:szCs w:val="28"/>
        </w:rPr>
        <w:t xml:space="preserve"> </w:t>
      </w:r>
      <w:r>
        <w:rPr>
          <w:rFonts w:ascii="Times New Roman" w:hAnsi="Times New Roman"/>
          <w:sz w:val="28"/>
          <w:szCs w:val="28"/>
        </w:rPr>
        <w:t>2019</w:t>
      </w:r>
      <w:r w:rsidR="000719A5">
        <w:rPr>
          <w:rFonts w:ascii="Times New Roman" w:hAnsi="Times New Roman"/>
          <w:sz w:val="28"/>
          <w:szCs w:val="28"/>
        </w:rPr>
        <w:t xml:space="preserve">                                                                                             </w:t>
      </w:r>
      <w:r>
        <w:rPr>
          <w:rFonts w:ascii="Times New Roman" w:hAnsi="Times New Roman"/>
          <w:sz w:val="28"/>
          <w:szCs w:val="28"/>
        </w:rPr>
        <w:t xml:space="preserve">          </w:t>
      </w:r>
      <w:r w:rsidR="000719A5" w:rsidRPr="00373CC5">
        <w:rPr>
          <w:rFonts w:ascii="Times New Roman" w:hAnsi="Times New Roman"/>
          <w:sz w:val="28"/>
          <w:szCs w:val="28"/>
        </w:rPr>
        <w:t>№</w:t>
      </w:r>
      <w:r>
        <w:rPr>
          <w:rFonts w:ascii="Times New Roman" w:hAnsi="Times New Roman"/>
          <w:sz w:val="28"/>
          <w:szCs w:val="28"/>
        </w:rPr>
        <w:t xml:space="preserve"> 345</w:t>
      </w:r>
    </w:p>
    <w:p w:rsidR="000719A5" w:rsidRPr="000C2C9F" w:rsidRDefault="000719A5" w:rsidP="000719A5">
      <w:pPr>
        <w:pStyle w:val="a3"/>
        <w:rPr>
          <w:rFonts w:cs="Arial"/>
          <w:sz w:val="20"/>
          <w:szCs w:val="20"/>
        </w:rPr>
      </w:pPr>
      <w:r w:rsidRPr="000C2C9F">
        <w:rPr>
          <w:rFonts w:cs="Arial"/>
          <w:sz w:val="20"/>
          <w:szCs w:val="20"/>
        </w:rPr>
        <w:t>с.Волчиха</w:t>
      </w:r>
    </w:p>
    <w:p w:rsidR="000719A5" w:rsidRDefault="000719A5" w:rsidP="000719A5">
      <w:pPr>
        <w:pStyle w:val="ConsNormal"/>
        <w:widowControl/>
        <w:ind w:right="0" w:firstLine="0"/>
        <w:jc w:val="both"/>
        <w:rPr>
          <w:rFonts w:ascii="Times New Roman" w:eastAsia="Calibri" w:hAnsi="Times New Roman" w:cs="Times New Roman"/>
          <w:sz w:val="28"/>
          <w:szCs w:val="28"/>
          <w:lang w:eastAsia="en-US"/>
        </w:rPr>
      </w:pPr>
    </w:p>
    <w:p w:rsidR="00466CE5" w:rsidRPr="00373CC5" w:rsidRDefault="00466CE5" w:rsidP="000719A5">
      <w:pPr>
        <w:pStyle w:val="ConsNormal"/>
        <w:widowControl/>
        <w:ind w:right="0" w:firstLine="0"/>
        <w:jc w:val="both"/>
        <w:rPr>
          <w:rFonts w:ascii="Times New Roman" w:eastAsia="Calibri" w:hAnsi="Times New Roman" w:cs="Times New Roman"/>
          <w:sz w:val="28"/>
          <w:szCs w:val="28"/>
          <w:lang w:eastAsia="en-US"/>
        </w:rPr>
      </w:pPr>
    </w:p>
    <w:p w:rsidR="000719A5" w:rsidRPr="00E3373F" w:rsidRDefault="000719A5" w:rsidP="000719A5">
      <w:pPr>
        <w:tabs>
          <w:tab w:val="left" w:pos="4395"/>
        </w:tabs>
        <w:autoSpaceDE w:val="0"/>
        <w:autoSpaceDN w:val="0"/>
        <w:adjustRightInd w:val="0"/>
        <w:spacing w:after="0" w:line="240" w:lineRule="auto"/>
        <w:ind w:right="5669"/>
        <w:jc w:val="both"/>
        <w:rPr>
          <w:rFonts w:ascii="Times New Roman" w:hAnsi="Times New Roman"/>
          <w:sz w:val="26"/>
          <w:szCs w:val="26"/>
        </w:rPr>
      </w:pPr>
      <w:r w:rsidRPr="00E3373F">
        <w:rPr>
          <w:rFonts w:ascii="Times New Roman" w:hAnsi="Times New Roman"/>
          <w:sz w:val="26"/>
          <w:szCs w:val="26"/>
        </w:rPr>
        <w:t>Об утверждении Перечня нормативных правовых актов и их отдельных частей (положений), содержащих обязательные требования, оценка соблюдения которых является предметом муниципального контроля</w:t>
      </w:r>
    </w:p>
    <w:p w:rsidR="000719A5" w:rsidRDefault="000719A5" w:rsidP="000719A5">
      <w:pPr>
        <w:tabs>
          <w:tab w:val="left" w:pos="4395"/>
        </w:tabs>
        <w:autoSpaceDE w:val="0"/>
        <w:autoSpaceDN w:val="0"/>
        <w:adjustRightInd w:val="0"/>
        <w:spacing w:after="0" w:line="240" w:lineRule="auto"/>
        <w:ind w:right="5669"/>
        <w:jc w:val="both"/>
        <w:rPr>
          <w:rFonts w:ascii="Times New Roman" w:hAnsi="Times New Roman"/>
          <w:sz w:val="26"/>
          <w:szCs w:val="26"/>
        </w:rPr>
      </w:pPr>
    </w:p>
    <w:p w:rsidR="00466CE5" w:rsidRPr="00E3373F" w:rsidRDefault="00466CE5" w:rsidP="000719A5">
      <w:pPr>
        <w:tabs>
          <w:tab w:val="left" w:pos="4395"/>
        </w:tabs>
        <w:autoSpaceDE w:val="0"/>
        <w:autoSpaceDN w:val="0"/>
        <w:adjustRightInd w:val="0"/>
        <w:spacing w:after="0" w:line="240" w:lineRule="auto"/>
        <w:ind w:right="5669"/>
        <w:jc w:val="both"/>
        <w:rPr>
          <w:rFonts w:ascii="Times New Roman" w:hAnsi="Times New Roman"/>
          <w:sz w:val="26"/>
          <w:szCs w:val="26"/>
        </w:rPr>
      </w:pPr>
    </w:p>
    <w:p w:rsidR="000719A5" w:rsidRPr="00E3373F" w:rsidRDefault="000719A5" w:rsidP="000719A5">
      <w:pPr>
        <w:pStyle w:val="20"/>
        <w:shd w:val="clear" w:color="auto" w:fill="auto"/>
        <w:spacing w:line="240" w:lineRule="auto"/>
        <w:jc w:val="both"/>
        <w:rPr>
          <w:color w:val="000000"/>
          <w:sz w:val="26"/>
          <w:szCs w:val="26"/>
          <w:lang w:bidi="ru-RU"/>
        </w:rPr>
      </w:pPr>
      <w:r w:rsidRPr="00E3373F">
        <w:rPr>
          <w:sz w:val="26"/>
          <w:szCs w:val="26"/>
        </w:rPr>
        <w:tab/>
        <w:t xml:space="preserve">В соответствии со статьей 8.2 Федерального закона от 26.12.2008 №294-03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E3373F">
        <w:rPr>
          <w:sz w:val="26"/>
          <w:szCs w:val="26"/>
          <w:lang w:bidi="ru-RU"/>
        </w:rPr>
        <w:t xml:space="preserve">Уставом муниципального образования Волчихинский район Алтайского края, </w:t>
      </w:r>
      <w:r w:rsidRPr="00E3373F">
        <w:rPr>
          <w:spacing w:val="40"/>
          <w:sz w:val="26"/>
          <w:szCs w:val="26"/>
          <w:lang w:bidi="ru-RU"/>
        </w:rPr>
        <w:t>постановляет:</w:t>
      </w:r>
      <w:r w:rsidRPr="00E3373F">
        <w:rPr>
          <w:sz w:val="26"/>
          <w:szCs w:val="26"/>
        </w:rPr>
        <w:t xml:space="preserve">   </w:t>
      </w:r>
    </w:p>
    <w:p w:rsidR="00E648A6" w:rsidRPr="00E3373F" w:rsidRDefault="000719A5" w:rsidP="00E648A6">
      <w:pPr>
        <w:pStyle w:val="a5"/>
        <w:numPr>
          <w:ilvl w:val="0"/>
          <w:numId w:val="1"/>
        </w:numPr>
        <w:spacing w:before="0" w:beforeAutospacing="0" w:after="0" w:afterAutospacing="0"/>
        <w:ind w:left="142" w:firstLine="425"/>
        <w:jc w:val="both"/>
        <w:rPr>
          <w:sz w:val="26"/>
          <w:szCs w:val="26"/>
        </w:rPr>
      </w:pPr>
      <w:r w:rsidRPr="00E3373F">
        <w:rPr>
          <w:sz w:val="26"/>
          <w:szCs w:val="26"/>
        </w:rPr>
        <w:t>Утвердить Перечень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w:t>
      </w:r>
      <w:r w:rsidR="00E648A6" w:rsidRPr="00E3373F">
        <w:rPr>
          <w:sz w:val="26"/>
          <w:szCs w:val="26"/>
        </w:rPr>
        <w:t>:</w:t>
      </w:r>
    </w:p>
    <w:p w:rsidR="00E648A6" w:rsidRPr="00E3373F" w:rsidRDefault="00E648A6" w:rsidP="00E648A6">
      <w:pPr>
        <w:pStyle w:val="a5"/>
        <w:spacing w:before="0" w:beforeAutospacing="0" w:after="0" w:afterAutospacing="0"/>
        <w:ind w:left="142" w:firstLine="425"/>
        <w:jc w:val="both"/>
        <w:rPr>
          <w:sz w:val="26"/>
          <w:szCs w:val="26"/>
        </w:rPr>
      </w:pPr>
      <w:r w:rsidRPr="00E3373F">
        <w:rPr>
          <w:sz w:val="26"/>
          <w:szCs w:val="26"/>
        </w:rPr>
        <w:t>-</w:t>
      </w:r>
      <w:r w:rsidR="000719A5" w:rsidRPr="00E3373F">
        <w:rPr>
          <w:sz w:val="26"/>
          <w:szCs w:val="26"/>
        </w:rPr>
        <w:t xml:space="preserve"> муниципального земельного контроля (приложение 1)</w:t>
      </w:r>
      <w:r w:rsidRPr="00E3373F">
        <w:rPr>
          <w:sz w:val="26"/>
          <w:szCs w:val="26"/>
        </w:rPr>
        <w:t>;</w:t>
      </w:r>
    </w:p>
    <w:p w:rsidR="000719A5" w:rsidRPr="00E3373F" w:rsidRDefault="00E648A6" w:rsidP="00E648A6">
      <w:pPr>
        <w:pStyle w:val="a5"/>
        <w:spacing w:before="0" w:beforeAutospacing="0" w:after="0" w:afterAutospacing="0"/>
        <w:ind w:left="142" w:firstLine="425"/>
        <w:jc w:val="both"/>
        <w:rPr>
          <w:sz w:val="26"/>
          <w:szCs w:val="26"/>
        </w:rPr>
      </w:pPr>
      <w:r w:rsidRPr="00E3373F">
        <w:rPr>
          <w:sz w:val="26"/>
          <w:szCs w:val="26"/>
        </w:rPr>
        <w:t>- муниципального жилищного контроля (приложение 2);</w:t>
      </w:r>
    </w:p>
    <w:p w:rsidR="00E648A6" w:rsidRPr="00E3373F" w:rsidRDefault="00E648A6" w:rsidP="00E648A6">
      <w:pPr>
        <w:pStyle w:val="a5"/>
        <w:spacing w:before="0" w:beforeAutospacing="0" w:after="0" w:afterAutospacing="0"/>
        <w:ind w:left="142" w:firstLine="425"/>
        <w:jc w:val="both"/>
        <w:rPr>
          <w:sz w:val="26"/>
          <w:szCs w:val="26"/>
        </w:rPr>
      </w:pPr>
      <w:r w:rsidRPr="00E3373F">
        <w:rPr>
          <w:sz w:val="26"/>
          <w:szCs w:val="26"/>
        </w:rPr>
        <w:t>- по контролю за сохранностью автомобильных дорог местного значения (приложение 3);</w:t>
      </w:r>
    </w:p>
    <w:p w:rsidR="00E648A6" w:rsidRPr="00E3373F" w:rsidRDefault="00E648A6" w:rsidP="00E648A6">
      <w:pPr>
        <w:pStyle w:val="a5"/>
        <w:spacing w:before="0" w:beforeAutospacing="0" w:after="0" w:afterAutospacing="0"/>
        <w:ind w:left="142" w:firstLine="425"/>
        <w:jc w:val="both"/>
        <w:rPr>
          <w:sz w:val="26"/>
          <w:szCs w:val="26"/>
        </w:rPr>
      </w:pPr>
      <w:r w:rsidRPr="00E3373F">
        <w:rPr>
          <w:sz w:val="26"/>
          <w:szCs w:val="26"/>
        </w:rPr>
        <w:t>- по контролю за размещением и использованием рекламных конструкций (приложение 4).</w:t>
      </w:r>
    </w:p>
    <w:p w:rsidR="000719A5" w:rsidRPr="00E3373F" w:rsidRDefault="000719A5" w:rsidP="000719A5">
      <w:pPr>
        <w:pStyle w:val="consplusnormal0"/>
        <w:spacing w:before="0" w:beforeAutospacing="0" w:after="0" w:afterAutospacing="0"/>
        <w:ind w:right="-1" w:firstLine="567"/>
        <w:jc w:val="both"/>
        <w:rPr>
          <w:sz w:val="26"/>
          <w:szCs w:val="26"/>
        </w:rPr>
      </w:pPr>
      <w:r w:rsidRPr="00E3373F">
        <w:rPr>
          <w:sz w:val="26"/>
          <w:szCs w:val="26"/>
        </w:rPr>
        <w:t>2. Постановлени</w:t>
      </w:r>
      <w:r w:rsidR="00E648A6" w:rsidRPr="00E3373F">
        <w:rPr>
          <w:sz w:val="26"/>
          <w:szCs w:val="26"/>
        </w:rPr>
        <w:t>е</w:t>
      </w:r>
      <w:r w:rsidRPr="00E3373F">
        <w:rPr>
          <w:sz w:val="26"/>
          <w:szCs w:val="26"/>
        </w:rPr>
        <w:t xml:space="preserve"> Администрации Волчихинского района Алтайского края от  24.08.2018  № 438 "Об утверждении Перечней нормативно правовых актов и их отдельных частей (положений), содержащих обязательные требования, оценка соблюдения которых является предметом муниципального контроля" считать утратившим силу.</w:t>
      </w:r>
    </w:p>
    <w:p w:rsidR="000719A5" w:rsidRPr="00E3373F" w:rsidRDefault="000719A5" w:rsidP="000719A5">
      <w:pPr>
        <w:pStyle w:val="a5"/>
        <w:tabs>
          <w:tab w:val="left" w:pos="993"/>
        </w:tabs>
        <w:spacing w:before="0" w:beforeAutospacing="0" w:after="0" w:afterAutospacing="0"/>
        <w:jc w:val="both"/>
        <w:rPr>
          <w:sz w:val="26"/>
          <w:szCs w:val="26"/>
        </w:rPr>
      </w:pPr>
    </w:p>
    <w:p w:rsidR="000719A5" w:rsidRDefault="000719A5" w:rsidP="000719A5">
      <w:pPr>
        <w:pStyle w:val="a5"/>
        <w:tabs>
          <w:tab w:val="left" w:pos="993"/>
        </w:tabs>
        <w:spacing w:before="0" w:beforeAutospacing="0" w:after="0" w:afterAutospacing="0"/>
        <w:jc w:val="both"/>
        <w:rPr>
          <w:sz w:val="26"/>
          <w:szCs w:val="26"/>
        </w:rPr>
      </w:pPr>
    </w:p>
    <w:p w:rsidR="00466CE5" w:rsidRDefault="00466CE5" w:rsidP="000719A5">
      <w:pPr>
        <w:pStyle w:val="a5"/>
        <w:tabs>
          <w:tab w:val="left" w:pos="993"/>
        </w:tabs>
        <w:spacing w:before="0" w:beforeAutospacing="0" w:after="0" w:afterAutospacing="0"/>
        <w:jc w:val="both"/>
        <w:rPr>
          <w:sz w:val="26"/>
          <w:szCs w:val="26"/>
        </w:rPr>
      </w:pPr>
    </w:p>
    <w:p w:rsidR="00466CE5" w:rsidRDefault="00466CE5" w:rsidP="000719A5">
      <w:pPr>
        <w:pStyle w:val="a5"/>
        <w:tabs>
          <w:tab w:val="left" w:pos="993"/>
        </w:tabs>
        <w:spacing w:before="0" w:beforeAutospacing="0" w:after="0" w:afterAutospacing="0"/>
        <w:jc w:val="both"/>
        <w:rPr>
          <w:sz w:val="26"/>
          <w:szCs w:val="26"/>
        </w:rPr>
      </w:pPr>
    </w:p>
    <w:p w:rsidR="00466CE5" w:rsidRDefault="00466CE5" w:rsidP="000719A5">
      <w:pPr>
        <w:pStyle w:val="a5"/>
        <w:tabs>
          <w:tab w:val="left" w:pos="993"/>
        </w:tabs>
        <w:spacing w:before="0" w:beforeAutospacing="0" w:after="0" w:afterAutospacing="0"/>
        <w:jc w:val="both"/>
        <w:rPr>
          <w:sz w:val="26"/>
          <w:szCs w:val="26"/>
        </w:rPr>
      </w:pPr>
    </w:p>
    <w:p w:rsidR="00466CE5" w:rsidRPr="00E3373F" w:rsidRDefault="00466CE5" w:rsidP="000719A5">
      <w:pPr>
        <w:pStyle w:val="a5"/>
        <w:tabs>
          <w:tab w:val="left" w:pos="993"/>
        </w:tabs>
        <w:spacing w:before="0" w:beforeAutospacing="0" w:after="0" w:afterAutospacing="0"/>
        <w:jc w:val="both"/>
        <w:rPr>
          <w:sz w:val="26"/>
          <w:szCs w:val="26"/>
        </w:rPr>
      </w:pPr>
    </w:p>
    <w:p w:rsidR="00E3373F" w:rsidRPr="00E3373F" w:rsidRDefault="00E3373F" w:rsidP="000719A5">
      <w:pPr>
        <w:pStyle w:val="a5"/>
        <w:tabs>
          <w:tab w:val="left" w:pos="993"/>
        </w:tabs>
        <w:spacing w:before="0" w:beforeAutospacing="0" w:after="0" w:afterAutospacing="0"/>
        <w:jc w:val="both"/>
        <w:rPr>
          <w:sz w:val="26"/>
          <w:szCs w:val="26"/>
        </w:rPr>
      </w:pPr>
      <w:r w:rsidRPr="00E3373F">
        <w:rPr>
          <w:sz w:val="26"/>
          <w:szCs w:val="26"/>
        </w:rPr>
        <w:t>Заместитель г</w:t>
      </w:r>
      <w:r w:rsidR="000719A5" w:rsidRPr="00E3373F">
        <w:rPr>
          <w:sz w:val="26"/>
          <w:szCs w:val="26"/>
        </w:rPr>
        <w:t>лав</w:t>
      </w:r>
      <w:r w:rsidRPr="00E3373F">
        <w:rPr>
          <w:sz w:val="26"/>
          <w:szCs w:val="26"/>
        </w:rPr>
        <w:t>ы</w:t>
      </w:r>
      <w:r w:rsidR="006E4BC4">
        <w:rPr>
          <w:sz w:val="26"/>
          <w:szCs w:val="26"/>
        </w:rPr>
        <w:t xml:space="preserve"> Администрации</w:t>
      </w:r>
      <w:r w:rsidR="000719A5" w:rsidRPr="00E3373F">
        <w:rPr>
          <w:sz w:val="26"/>
          <w:szCs w:val="26"/>
        </w:rPr>
        <w:t xml:space="preserve"> района</w:t>
      </w:r>
      <w:r w:rsidRPr="00E3373F">
        <w:rPr>
          <w:sz w:val="26"/>
          <w:szCs w:val="26"/>
        </w:rPr>
        <w:t xml:space="preserve">, </w:t>
      </w:r>
    </w:p>
    <w:p w:rsidR="00E3373F" w:rsidRPr="00E3373F" w:rsidRDefault="006E4BC4" w:rsidP="000719A5">
      <w:pPr>
        <w:pStyle w:val="a5"/>
        <w:tabs>
          <w:tab w:val="left" w:pos="993"/>
        </w:tabs>
        <w:spacing w:before="0" w:beforeAutospacing="0" w:after="0" w:afterAutospacing="0"/>
        <w:jc w:val="both"/>
        <w:rPr>
          <w:sz w:val="26"/>
          <w:szCs w:val="26"/>
        </w:rPr>
      </w:pPr>
      <w:r>
        <w:rPr>
          <w:sz w:val="26"/>
          <w:szCs w:val="26"/>
        </w:rPr>
        <w:t>п</w:t>
      </w:r>
      <w:r w:rsidR="00E3373F" w:rsidRPr="00E3373F">
        <w:rPr>
          <w:sz w:val="26"/>
          <w:szCs w:val="26"/>
        </w:rPr>
        <w:t>редседатель комитета экономики</w:t>
      </w:r>
    </w:p>
    <w:p w:rsidR="000719A5" w:rsidRDefault="006E4BC4" w:rsidP="000719A5">
      <w:pPr>
        <w:pStyle w:val="a5"/>
        <w:tabs>
          <w:tab w:val="left" w:pos="993"/>
        </w:tabs>
        <w:spacing w:before="0" w:beforeAutospacing="0" w:after="0" w:afterAutospacing="0"/>
        <w:jc w:val="both"/>
        <w:rPr>
          <w:sz w:val="26"/>
          <w:szCs w:val="26"/>
        </w:rPr>
      </w:pPr>
      <w:r>
        <w:rPr>
          <w:sz w:val="26"/>
          <w:szCs w:val="26"/>
        </w:rPr>
        <w:t>и</w:t>
      </w:r>
      <w:r w:rsidR="00E3373F" w:rsidRPr="00E3373F">
        <w:rPr>
          <w:sz w:val="26"/>
          <w:szCs w:val="26"/>
        </w:rPr>
        <w:t xml:space="preserve"> муниципального имущества</w:t>
      </w:r>
      <w:r w:rsidR="000719A5" w:rsidRPr="00E3373F">
        <w:rPr>
          <w:sz w:val="26"/>
          <w:szCs w:val="26"/>
        </w:rPr>
        <w:t xml:space="preserve">                                                      </w:t>
      </w:r>
      <w:r w:rsidR="00E3373F">
        <w:rPr>
          <w:sz w:val="26"/>
          <w:szCs w:val="26"/>
        </w:rPr>
        <w:t xml:space="preserve">           </w:t>
      </w:r>
      <w:r w:rsidR="000719A5" w:rsidRPr="00E3373F">
        <w:rPr>
          <w:sz w:val="26"/>
          <w:szCs w:val="26"/>
        </w:rPr>
        <w:t xml:space="preserve">  </w:t>
      </w:r>
      <w:r w:rsidR="00E3373F">
        <w:rPr>
          <w:sz w:val="26"/>
          <w:szCs w:val="26"/>
        </w:rPr>
        <w:t>С.В. Никитин</w:t>
      </w:r>
    </w:p>
    <w:p w:rsidR="00466CE5" w:rsidRDefault="00466CE5" w:rsidP="000719A5">
      <w:pPr>
        <w:pStyle w:val="a5"/>
        <w:tabs>
          <w:tab w:val="left" w:pos="993"/>
        </w:tabs>
        <w:spacing w:before="0" w:beforeAutospacing="0" w:after="0" w:afterAutospacing="0"/>
        <w:jc w:val="both"/>
        <w:rPr>
          <w:sz w:val="26"/>
          <w:szCs w:val="26"/>
        </w:rPr>
        <w:sectPr w:rsidR="00466CE5" w:rsidSect="00466CE5">
          <w:pgSz w:w="11906" w:h="16838"/>
          <w:pgMar w:top="1134" w:right="851" w:bottom="1134" w:left="1701" w:header="709" w:footer="709" w:gutter="0"/>
          <w:cols w:space="708"/>
          <w:docGrid w:linePitch="360"/>
        </w:sectPr>
      </w:pPr>
    </w:p>
    <w:p w:rsidR="0046010F" w:rsidRDefault="0046010F" w:rsidP="00466CE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66CE5" w:rsidRDefault="0046010F" w:rsidP="00466CE5">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466CE5">
        <w:rPr>
          <w:rFonts w:ascii="Times New Roman" w:hAnsi="Times New Roman" w:cs="Times New Roman"/>
          <w:sz w:val="28"/>
          <w:szCs w:val="28"/>
        </w:rPr>
        <w:t xml:space="preserve"> </w:t>
      </w:r>
    </w:p>
    <w:p w:rsidR="0046010F" w:rsidRDefault="0046010F" w:rsidP="00466CE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Волчихинского района Алтайского </w:t>
      </w:r>
      <w:r w:rsidR="00466CE5">
        <w:rPr>
          <w:rFonts w:ascii="Times New Roman" w:hAnsi="Times New Roman" w:cs="Times New Roman"/>
          <w:sz w:val="28"/>
          <w:szCs w:val="28"/>
        </w:rPr>
        <w:t>к</w:t>
      </w:r>
      <w:r>
        <w:rPr>
          <w:rFonts w:ascii="Times New Roman" w:hAnsi="Times New Roman" w:cs="Times New Roman"/>
          <w:sz w:val="28"/>
          <w:szCs w:val="28"/>
        </w:rPr>
        <w:t xml:space="preserve">рая </w:t>
      </w:r>
    </w:p>
    <w:p w:rsidR="0046010F" w:rsidRDefault="0046010F" w:rsidP="0046010F">
      <w:pPr>
        <w:pStyle w:val="ConsPlusNormal"/>
        <w:ind w:left="5103" w:firstLine="4678"/>
        <w:rPr>
          <w:rFonts w:ascii="Times New Roman" w:hAnsi="Times New Roman" w:cs="Times New Roman"/>
          <w:sz w:val="28"/>
          <w:szCs w:val="28"/>
        </w:rPr>
      </w:pPr>
      <w:r>
        <w:rPr>
          <w:rFonts w:ascii="Times New Roman" w:hAnsi="Times New Roman" w:cs="Times New Roman"/>
          <w:sz w:val="28"/>
          <w:szCs w:val="28"/>
        </w:rPr>
        <w:t xml:space="preserve">от _____________ №________ </w:t>
      </w:r>
    </w:p>
    <w:p w:rsidR="0046010F" w:rsidRDefault="0046010F" w:rsidP="0046010F">
      <w:pPr>
        <w:tabs>
          <w:tab w:val="left" w:pos="9072"/>
        </w:tabs>
        <w:spacing w:line="240" w:lineRule="auto"/>
        <w:ind w:right="-31"/>
        <w:jc w:val="center"/>
        <w:rPr>
          <w:rFonts w:ascii="Times New Roman" w:hAnsi="Times New Roman" w:cs="Times New Roman"/>
          <w:sz w:val="28"/>
          <w:szCs w:val="28"/>
        </w:rPr>
      </w:pPr>
    </w:p>
    <w:p w:rsidR="0046010F" w:rsidRDefault="0046010F" w:rsidP="0046010F">
      <w:pPr>
        <w:tabs>
          <w:tab w:val="left" w:pos="9072"/>
        </w:tabs>
        <w:spacing w:line="240" w:lineRule="auto"/>
        <w:ind w:right="-31"/>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6010F" w:rsidRDefault="0046010F" w:rsidP="0046010F">
      <w:pPr>
        <w:tabs>
          <w:tab w:val="left" w:pos="9072"/>
        </w:tabs>
        <w:spacing w:line="240" w:lineRule="auto"/>
        <w:ind w:right="-31"/>
        <w:jc w:val="center"/>
        <w:rPr>
          <w:rFonts w:ascii="Times New Roman" w:hAnsi="Times New Roman" w:cs="Times New Roman"/>
          <w:sz w:val="20"/>
          <w:szCs w:val="20"/>
        </w:rPr>
      </w:pPr>
    </w:p>
    <w:tbl>
      <w:tblPr>
        <w:tblStyle w:val="a7"/>
        <w:tblW w:w="15135" w:type="dxa"/>
        <w:tblInd w:w="0" w:type="dxa"/>
        <w:tblLayout w:type="fixed"/>
        <w:tblLook w:val="04A0" w:firstRow="1" w:lastRow="0" w:firstColumn="1" w:lastColumn="0" w:noHBand="0" w:noVBand="1"/>
      </w:tblPr>
      <w:tblGrid>
        <w:gridCol w:w="534"/>
        <w:gridCol w:w="2552"/>
        <w:gridCol w:w="2692"/>
        <w:gridCol w:w="2127"/>
        <w:gridCol w:w="7230"/>
      </w:tblGrid>
      <w:tr w:rsidR="0046010F" w:rsidTr="0046010F">
        <w:trPr>
          <w:trHeight w:val="2177"/>
        </w:trPr>
        <w:tc>
          <w:tcPr>
            <w:tcW w:w="534" w:type="dxa"/>
            <w:tcBorders>
              <w:top w:val="single" w:sz="4" w:space="0" w:color="auto"/>
              <w:left w:val="single" w:sz="4" w:space="0" w:color="auto"/>
              <w:bottom w:val="single" w:sz="4" w:space="0" w:color="auto"/>
              <w:right w:val="single" w:sz="4" w:space="0" w:color="auto"/>
            </w:tcBorders>
          </w:tcPr>
          <w:p w:rsidR="0046010F" w:rsidRDefault="0046010F">
            <w:pPr>
              <w:rPr>
                <w:rFonts w:ascii="Times New Roman" w:hAnsi="Times New Roman" w:cs="Times New Roman"/>
                <w:sz w:val="24"/>
                <w:szCs w:val="24"/>
              </w:rPr>
            </w:pPr>
          </w:p>
          <w:p w:rsidR="0046010F" w:rsidRDefault="0046010F">
            <w:pPr>
              <w:rPr>
                <w:rFonts w:ascii="Times New Roman" w:hAnsi="Times New Roman" w:cs="Times New Roman"/>
                <w:sz w:val="24"/>
                <w:szCs w:val="24"/>
              </w:rPr>
            </w:pPr>
            <w:r>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и реквизиты акта</w:t>
            </w:r>
          </w:p>
        </w:tc>
        <w:tc>
          <w:tcPr>
            <w:tcW w:w="269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Краткое описание круга лиц и (или) перечня объектов, </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в отношении которых устанавливаются обязательные требования</w:t>
            </w: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Указание</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на структурные единицы акта, соблюдение которых оценивается</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при проведении</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мероприятий</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по контролю</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jc w:val="center"/>
              <w:rPr>
                <w:rFonts w:ascii="Times New Roman" w:hAnsi="Times New Roman" w:cs="Times New Roman"/>
                <w:sz w:val="24"/>
                <w:szCs w:val="24"/>
              </w:rPr>
            </w:pP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Текст нормативного акта</w:t>
            </w:r>
          </w:p>
        </w:tc>
      </w:tr>
      <w:tr w:rsidR="0046010F" w:rsidTr="0046010F">
        <w:trPr>
          <w:trHeight w:val="1148"/>
        </w:trPr>
        <w:tc>
          <w:tcPr>
            <w:tcW w:w="15135" w:type="dxa"/>
            <w:gridSpan w:val="5"/>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40"/>
              <w:jc w:val="center"/>
              <w:rPr>
                <w:rFonts w:ascii="Times New Roman" w:hAnsi="Times New Roman" w:cs="Times New Roman"/>
                <w:sz w:val="28"/>
                <w:szCs w:val="28"/>
              </w:rPr>
            </w:pPr>
          </w:p>
          <w:p w:rsidR="0046010F" w:rsidRDefault="0046010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sz w:val="28"/>
                <w:szCs w:val="28"/>
              </w:rPr>
              <w:t>Федеральные законы</w:t>
            </w:r>
          </w:p>
        </w:tc>
      </w:tr>
      <w:tr w:rsidR="0046010F" w:rsidTr="0046010F">
        <w:trPr>
          <w:trHeight w:val="204"/>
        </w:trPr>
        <w:tc>
          <w:tcPr>
            <w:tcW w:w="534"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t>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 от 25.10.2001 N 136-ФЗ</w:t>
            </w:r>
          </w:p>
        </w:tc>
        <w:tc>
          <w:tcPr>
            <w:tcW w:w="2692" w:type="dxa"/>
            <w:vMerge w:val="restart"/>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Круг лиц: юридические лица, индивидуальные предприниматели, граждане, являющиеся: собственниками, землепользователями, землевладельцами, арендаторами </w:t>
            </w:r>
            <w:r>
              <w:rPr>
                <w:rFonts w:ascii="Times New Roman" w:hAnsi="Times New Roman" w:cs="Times New Roman"/>
                <w:sz w:val="24"/>
                <w:szCs w:val="24"/>
              </w:rPr>
              <w:lastRenderedPageBreak/>
              <w:t>земельных участков.</w:t>
            </w:r>
          </w:p>
          <w:p w:rsidR="0046010F" w:rsidRDefault="0046010F">
            <w:pPr>
              <w:jc w:val="center"/>
              <w:rPr>
                <w:rFonts w:ascii="Times New Roman" w:hAnsi="Times New Roman" w:cs="Times New Roman"/>
                <w:sz w:val="24"/>
                <w:szCs w:val="24"/>
              </w:rPr>
            </w:pP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Объекты – земельные участки</w:t>
            </w: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lastRenderedPageBreak/>
              <w:t>Пункт 2 Статья 7</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Земли, указанные в </w:t>
            </w:r>
            <w:hyperlink r:id="rId6" w:history="1">
              <w:r>
                <w:rPr>
                  <w:rStyle w:val="a6"/>
                  <w:rFonts w:ascii="Times New Roman" w:hAnsi="Times New Roman" w:cs="Times New Roman"/>
                  <w:sz w:val="24"/>
                  <w:szCs w:val="24"/>
                </w:rPr>
                <w:t>пункте 1</w:t>
              </w:r>
            </w:hyperlink>
            <w:r>
              <w:rPr>
                <w:rFonts w:ascii="Times New Roman" w:hAnsi="Times New Roman" w:cs="Times New Roman"/>
                <w:sz w:val="24"/>
                <w:szCs w:val="24"/>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7" w:history="1">
              <w:r>
                <w:rPr>
                  <w:rStyle w:val="a6"/>
                  <w:rFonts w:ascii="Times New Roman" w:hAnsi="Times New Roman" w:cs="Times New Roman"/>
                  <w:sz w:val="24"/>
                  <w:szCs w:val="24"/>
                </w:rPr>
                <w:t>законами</w:t>
              </w:r>
            </w:hyperlink>
            <w:r>
              <w:rPr>
                <w:rFonts w:ascii="Times New Roman" w:hAnsi="Times New Roman" w:cs="Times New Roman"/>
                <w:sz w:val="24"/>
                <w:szCs w:val="24"/>
              </w:rPr>
              <w:t xml:space="preserve"> и требованиями специальных федеральных законов.</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Любой </w:t>
            </w:r>
            <w:hyperlink r:id="rId8" w:history="1">
              <w:r>
                <w:rPr>
                  <w:rStyle w:val="a6"/>
                  <w:rFonts w:ascii="Times New Roman" w:hAnsi="Times New Roman" w:cs="Times New Roman"/>
                  <w:sz w:val="24"/>
                  <w:szCs w:val="24"/>
                </w:rPr>
                <w:t>вид</w:t>
              </w:r>
            </w:hyperlink>
            <w:r>
              <w:rPr>
                <w:rFonts w:ascii="Times New Roman" w:hAnsi="Times New Roman" w:cs="Times New Roman"/>
                <w:sz w:val="24"/>
                <w:szCs w:val="24"/>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6010F" w:rsidRDefault="0046010F">
            <w:pPr>
              <w:autoSpaceDE w:val="0"/>
              <w:autoSpaceDN w:val="0"/>
              <w:adjustRightInd w:val="0"/>
              <w:ind w:firstLine="540"/>
              <w:jc w:val="both"/>
              <w:rPr>
                <w:rFonts w:ascii="Times New Roman" w:hAnsi="Times New Roman" w:cs="Times New Roman"/>
                <w:sz w:val="24"/>
                <w:szCs w:val="24"/>
              </w:rPr>
            </w:pPr>
          </w:p>
        </w:tc>
      </w:tr>
      <w:tr w:rsidR="0046010F" w:rsidTr="0046010F">
        <w:trPr>
          <w:trHeight w:val="1992"/>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12</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6010F" w:rsidRDefault="0046010F">
            <w:pPr>
              <w:autoSpaceDE w:val="0"/>
              <w:autoSpaceDN w:val="0"/>
              <w:adjustRightInd w:val="0"/>
              <w:ind w:firstLine="540"/>
              <w:jc w:val="both"/>
              <w:rPr>
                <w:rFonts w:ascii="Times New Roman" w:hAnsi="Times New Roman" w:cs="Times New Roman"/>
                <w:sz w:val="24"/>
                <w:szCs w:val="24"/>
              </w:rPr>
            </w:pPr>
          </w:p>
        </w:tc>
      </w:tr>
      <w:tr w:rsidR="0046010F" w:rsidTr="0046010F">
        <w:trPr>
          <w:trHeight w:val="3683"/>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Пункты 1,2,3,4,5,6 Статья 13</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воспроизводству плодородия земель сельскохозяйственного назначения;</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Мероприятия по охране земель проводятся в соответствии с настоящим Кодексом, Федеральным </w:t>
            </w:r>
            <w:hyperlink r:id="rId9" w:history="1">
              <w:r>
                <w:rPr>
                  <w:rStyle w:val="a6"/>
                  <w:rFonts w:ascii="Times New Roman" w:hAnsi="Times New Roman" w:cs="Times New Roman"/>
                  <w:sz w:val="24"/>
                  <w:szCs w:val="24"/>
                </w:rPr>
                <w:t>законом</w:t>
              </w:r>
            </w:hyperlink>
            <w:r>
              <w:rPr>
                <w:rFonts w:ascii="Times New Roman" w:hAnsi="Times New Roman" w:cs="Times New Roman"/>
                <w:sz w:val="24"/>
                <w:szCs w:val="24"/>
              </w:rPr>
              <w:t xml:space="preserve"> от 16 июля 1998 года N 101-ФЗ "О государственном регулировании обеспечения </w:t>
            </w:r>
            <w:r>
              <w:rPr>
                <w:rFonts w:ascii="Times New Roman" w:hAnsi="Times New Roman" w:cs="Times New Roman"/>
                <w:sz w:val="24"/>
                <w:szCs w:val="24"/>
              </w:rPr>
              <w:lastRenderedPageBreak/>
              <w:t xml:space="preserve">плодородия земель сельскохозяйственного назначения", Федеральным </w:t>
            </w:r>
            <w:hyperlink r:id="rId10" w:history="1">
              <w:r>
                <w:rPr>
                  <w:rStyle w:val="a6"/>
                  <w:rFonts w:ascii="Times New Roman" w:hAnsi="Times New Roman" w:cs="Times New Roman"/>
                  <w:sz w:val="24"/>
                  <w:szCs w:val="24"/>
                </w:rPr>
                <w:t>законом</w:t>
              </w:r>
            </w:hyperlink>
            <w:r>
              <w:rPr>
                <w:rFonts w:ascii="Times New Roman" w:hAnsi="Times New Roman" w:cs="Times New Roman"/>
                <w:sz w:val="24"/>
                <w:szCs w:val="24"/>
              </w:rPr>
              <w:t xml:space="preserve"> от 10 января 2002 года N 7-ФЗ "Об охране окружающей среды".</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6010F" w:rsidRDefault="0046010F">
            <w:pPr>
              <w:autoSpaceDE w:val="0"/>
              <w:autoSpaceDN w:val="0"/>
              <w:adjustRightInd w:val="0"/>
              <w:ind w:firstLine="540"/>
              <w:jc w:val="both"/>
              <w:rPr>
                <w:rFonts w:ascii="Times New Roman" w:hAnsi="Times New Roman" w:cs="Times New Roman"/>
                <w:sz w:val="24"/>
                <w:szCs w:val="24"/>
              </w:rPr>
            </w:pPr>
          </w:p>
        </w:tc>
      </w:tr>
      <w:tr w:rsidR="0046010F" w:rsidTr="0046010F">
        <w:trPr>
          <w:trHeight w:val="1343"/>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25</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Права на земельные участки, предусмотренные </w:t>
            </w:r>
            <w:hyperlink r:id="rId11" w:history="1">
              <w:r>
                <w:rPr>
                  <w:rStyle w:val="a6"/>
                  <w:rFonts w:ascii="Times New Roman" w:hAnsi="Times New Roman" w:cs="Times New Roman"/>
                  <w:sz w:val="24"/>
                  <w:szCs w:val="24"/>
                </w:rPr>
                <w:t>главами III</w:t>
              </w:r>
            </w:hyperlink>
            <w:r>
              <w:rPr>
                <w:rFonts w:ascii="Times New Roman" w:hAnsi="Times New Roman" w:cs="Times New Roman"/>
                <w:sz w:val="24"/>
                <w:szCs w:val="24"/>
              </w:rPr>
              <w:t xml:space="preserve"> и </w:t>
            </w:r>
            <w:hyperlink r:id="rId12" w:history="1">
              <w:r>
                <w:rPr>
                  <w:rStyle w:val="a6"/>
                  <w:rFonts w:ascii="Times New Roman" w:hAnsi="Times New Roman" w:cs="Times New Roman"/>
                  <w:sz w:val="24"/>
                  <w:szCs w:val="24"/>
                </w:rPr>
                <w:t>IV</w:t>
              </w:r>
            </w:hyperlink>
            <w:r>
              <w:rPr>
                <w:rFonts w:ascii="Times New Roman" w:hAnsi="Times New Roman" w:cs="Times New Roman"/>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history="1">
              <w:r>
                <w:rPr>
                  <w:rStyle w:val="a6"/>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Государственная регистрация сделок с земельными участками обязательна в случаях, указанных в федеральных законах.</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6010F" w:rsidRDefault="0046010F">
            <w:pPr>
              <w:autoSpaceDE w:val="0"/>
              <w:autoSpaceDN w:val="0"/>
              <w:adjustRightInd w:val="0"/>
              <w:ind w:firstLine="540"/>
              <w:jc w:val="both"/>
              <w:rPr>
                <w:rFonts w:ascii="Times New Roman" w:hAnsi="Times New Roman" w:cs="Times New Roman"/>
                <w:sz w:val="24"/>
                <w:szCs w:val="24"/>
              </w:rPr>
            </w:pPr>
          </w:p>
        </w:tc>
      </w:tr>
      <w:tr w:rsidR="0046010F" w:rsidTr="0046010F">
        <w:trPr>
          <w:trHeight w:val="923"/>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26</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Права на земельные участки, предусмотренные </w:t>
            </w:r>
            <w:hyperlink r:id="rId14" w:history="1">
              <w:r>
                <w:rPr>
                  <w:rStyle w:val="a6"/>
                  <w:rFonts w:ascii="Times New Roman" w:hAnsi="Times New Roman" w:cs="Times New Roman"/>
                  <w:sz w:val="24"/>
                  <w:szCs w:val="24"/>
                </w:rPr>
                <w:t>главами III</w:t>
              </w:r>
            </w:hyperlink>
            <w:r>
              <w:rPr>
                <w:rFonts w:ascii="Times New Roman" w:hAnsi="Times New Roman" w:cs="Times New Roman"/>
                <w:sz w:val="24"/>
                <w:szCs w:val="24"/>
              </w:rPr>
              <w:t xml:space="preserve"> и </w:t>
            </w:r>
            <w:hyperlink r:id="rId15" w:history="1">
              <w:r>
                <w:rPr>
                  <w:rStyle w:val="a6"/>
                  <w:rFonts w:ascii="Times New Roman" w:hAnsi="Times New Roman" w:cs="Times New Roman"/>
                  <w:sz w:val="24"/>
                  <w:szCs w:val="24"/>
                </w:rPr>
                <w:t>IV</w:t>
              </w:r>
            </w:hyperlink>
            <w:r>
              <w:rPr>
                <w:rFonts w:ascii="Times New Roman" w:hAnsi="Times New Roman" w:cs="Times New Roman"/>
                <w:sz w:val="24"/>
                <w:szCs w:val="24"/>
              </w:rPr>
              <w:t xml:space="preserve"> настоящего Кодекса, удостоверяются документами в порядке, установленном Федеральным </w:t>
            </w:r>
            <w:hyperlink r:id="rId16" w:history="1">
              <w:r>
                <w:rPr>
                  <w:rStyle w:val="a6"/>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416"/>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39.35</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выполнить необходимые работы по рекультивации таких земель или земельных участков.</w:t>
            </w:r>
          </w:p>
          <w:p w:rsidR="0046010F" w:rsidRDefault="0046010F">
            <w:pPr>
              <w:autoSpaceDE w:val="0"/>
              <w:autoSpaceDN w:val="0"/>
              <w:adjustRightInd w:val="0"/>
              <w:ind w:firstLine="540"/>
              <w:jc w:val="both"/>
              <w:rPr>
                <w:rFonts w:ascii="Times New Roman" w:hAnsi="Times New Roman" w:cs="Times New Roman"/>
                <w:sz w:val="24"/>
                <w:szCs w:val="24"/>
              </w:rPr>
            </w:pPr>
          </w:p>
        </w:tc>
      </w:tr>
      <w:tr w:rsidR="0046010F" w:rsidTr="0046010F">
        <w:trPr>
          <w:trHeight w:val="1838"/>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 1,2 Статья 39.36</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7" w:anchor="dst100114" w:history="1">
              <w:r>
                <w:rPr>
                  <w:rStyle w:val="a6"/>
                  <w:rFonts w:ascii="Times New Roman" w:eastAsia="Times New Roman" w:hAnsi="Times New Roman" w:cs="Times New Roman"/>
                  <w:color w:val="666699"/>
                  <w:sz w:val="24"/>
                  <w:szCs w:val="24"/>
                  <w:lang w:eastAsia="ru-RU"/>
                </w:rPr>
                <w:t>законом</w:t>
              </w:r>
            </w:hyperlink>
            <w:r>
              <w:rPr>
                <w:rFonts w:ascii="Times New Roman" w:eastAsia="Times New Roman" w:hAnsi="Times New Roman" w:cs="Times New Roman"/>
                <w:color w:val="333333"/>
                <w:sz w:val="24"/>
                <w:szCs w:val="24"/>
                <w:lang w:eastAsia="ru-RU"/>
              </w:rPr>
              <w:t> от 28 декабря 2009 года N 381-ФЗ "Об основах государственного регулирования торговой деятельности в Российской Федерации".</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0" w:name="dst1097"/>
            <w:bookmarkEnd w:id="0"/>
            <w:r>
              <w:rPr>
                <w:rFonts w:ascii="Times New Roman" w:eastAsia="Times New Roman" w:hAnsi="Times New Roman" w:cs="Times New Roman"/>
                <w:color w:val="333333"/>
                <w:sz w:val="24"/>
                <w:szCs w:val="24"/>
                <w:lang w:eastAsia="ru-RU"/>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w:t>
            </w:r>
            <w:r>
              <w:rPr>
                <w:rFonts w:ascii="Times New Roman" w:eastAsia="Times New Roman" w:hAnsi="Times New Roman" w:cs="Times New Roman"/>
                <w:color w:val="333333"/>
                <w:sz w:val="24"/>
                <w:szCs w:val="24"/>
                <w:lang w:eastAsia="ru-RU"/>
              </w:rPr>
              <w:lastRenderedPageBreak/>
              <w:t>договора на установку и эксплуатацию рекламной конструкции в соответствии с Федеральным </w:t>
            </w:r>
            <w:hyperlink r:id="rId18" w:anchor="dst100502" w:history="1">
              <w:r>
                <w:rPr>
                  <w:rStyle w:val="a6"/>
                  <w:rFonts w:ascii="Times New Roman" w:eastAsia="Times New Roman" w:hAnsi="Times New Roman" w:cs="Times New Roman"/>
                  <w:color w:val="666699"/>
                  <w:sz w:val="24"/>
                  <w:szCs w:val="24"/>
                  <w:lang w:eastAsia="ru-RU"/>
                </w:rPr>
                <w:t>законом</w:t>
              </w:r>
            </w:hyperlink>
            <w:r>
              <w:rPr>
                <w:rFonts w:ascii="Times New Roman" w:eastAsia="Times New Roman" w:hAnsi="Times New Roman" w:cs="Times New Roman"/>
                <w:color w:val="333333"/>
                <w:sz w:val="24"/>
                <w:szCs w:val="24"/>
                <w:lang w:eastAsia="ru-RU"/>
              </w:rPr>
              <w:t> от 13 марта 2006 года N 38-ФЗ "О рекламе".</w:t>
            </w:r>
          </w:p>
          <w:p w:rsidR="0046010F" w:rsidRDefault="0046010F">
            <w:pPr>
              <w:autoSpaceDE w:val="0"/>
              <w:autoSpaceDN w:val="0"/>
              <w:adjustRightInd w:val="0"/>
              <w:ind w:firstLine="540"/>
              <w:jc w:val="both"/>
              <w:rPr>
                <w:rFonts w:ascii="Times New Roman" w:hAnsi="Times New Roman" w:cs="Times New Roman"/>
                <w:sz w:val="24"/>
                <w:szCs w:val="24"/>
              </w:rPr>
            </w:pPr>
          </w:p>
        </w:tc>
      </w:tr>
      <w:tr w:rsidR="0046010F" w:rsidTr="0046010F">
        <w:trPr>
          <w:trHeight w:val="1838"/>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Пункты 1,2 Статья 56</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 Права на землю могут быть ограничены по основаниям, установленным настоящим Кодексом, федеральными законами.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Могут устанавливаться следующие ограничения прав на землю:</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4) иные ограничения использования земельных участков в случаях, установленных настоящим Кодексом, федеральными законами.</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70"/>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74</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Привлечение лица, виновного в совершении земельных </w:t>
            </w:r>
            <w:r>
              <w:rPr>
                <w:rFonts w:ascii="Times New Roman" w:hAnsi="Times New Roman" w:cs="Times New Roman"/>
                <w:sz w:val="24"/>
                <w:szCs w:val="24"/>
              </w:rPr>
              <w:lastRenderedPageBreak/>
              <w:t>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3107"/>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78</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казачьими обществами;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Использование земель сельскохозяйственного назначения или земельных участков в составе таких земель, предоставляемых на </w:t>
            </w:r>
            <w:r>
              <w:rPr>
                <w:rFonts w:ascii="Times New Roman" w:hAnsi="Times New Roman" w:cs="Times New Roman"/>
                <w:sz w:val="24"/>
                <w:szCs w:val="24"/>
              </w:rPr>
              <w:lastRenderedPageBreak/>
              <w:t>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6010F" w:rsidRDefault="004601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2648"/>
        </w:trPr>
        <w:tc>
          <w:tcPr>
            <w:tcW w:w="534"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"Кодекс Российской Федерации об административных правонарушениях" от 30.12.2001 N 195-ФЗ</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7.1.</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Примечания:</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923"/>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7.34.</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двадцати тысяч до ста тысяч рублей.</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1691"/>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8.6.</w:t>
            </w:r>
          </w:p>
        </w:tc>
        <w:tc>
          <w:tcPr>
            <w:tcW w:w="7230" w:type="dxa"/>
            <w:tcBorders>
              <w:top w:val="single" w:sz="4" w:space="0" w:color="auto"/>
              <w:left w:val="single" w:sz="4" w:space="0" w:color="auto"/>
              <w:bottom w:val="single" w:sz="4" w:space="0" w:color="auto"/>
              <w:right w:val="single" w:sz="4" w:space="0" w:color="auto"/>
            </w:tcBorders>
            <w:hideMark/>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1. Самовольное снятие или перемещение плодородного слоя почвы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w:t>
            </w:r>
            <w:r>
              <w:rPr>
                <w:rFonts w:ascii="Times New Roman" w:hAnsi="Times New Roman" w:cs="Times New Roman"/>
                <w:sz w:val="24"/>
                <w:szCs w:val="24"/>
              </w:rPr>
              <w:lastRenderedPageBreak/>
              <w:t>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tc>
      </w:tr>
      <w:tr w:rsidR="0046010F" w:rsidTr="0046010F">
        <w:trPr>
          <w:trHeight w:val="1080"/>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 2 Статья 8.7.</w:t>
            </w:r>
          </w:p>
        </w:tc>
        <w:tc>
          <w:tcPr>
            <w:tcW w:w="7230" w:type="dxa"/>
            <w:tcBorders>
              <w:top w:val="single" w:sz="4" w:space="0" w:color="auto"/>
              <w:left w:val="single" w:sz="4" w:space="0" w:color="auto"/>
              <w:bottom w:val="single" w:sz="4" w:space="0" w:color="auto"/>
              <w:right w:val="single" w:sz="4" w:space="0" w:color="auto"/>
            </w:tcBorders>
            <w:hideMark/>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tc>
      </w:tr>
      <w:tr w:rsidR="0046010F" w:rsidTr="0046010F">
        <w:trPr>
          <w:trHeight w:val="5661"/>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8.8.</w:t>
            </w:r>
          </w:p>
        </w:tc>
        <w:tc>
          <w:tcPr>
            <w:tcW w:w="7230" w:type="dxa"/>
            <w:tcBorders>
              <w:top w:val="single" w:sz="4" w:space="0" w:color="auto"/>
              <w:left w:val="single" w:sz="4" w:space="0" w:color="auto"/>
              <w:bottom w:val="single" w:sz="4" w:space="0" w:color="auto"/>
              <w:right w:val="single" w:sz="4" w:space="0" w:color="auto"/>
            </w:tcBorders>
            <w:hideMark/>
          </w:tcPr>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lastRenderedPageBreak/>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w:t>
            </w:r>
            <w:r>
              <w:rPr>
                <w:rFonts w:ascii="Times New Roman" w:hAnsi="Times New Roman" w:cs="Times New Roman"/>
                <w:sz w:val="24"/>
                <w:szCs w:val="24"/>
              </w:rPr>
              <w:lastRenderedPageBreak/>
              <w:t>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6010F" w:rsidRDefault="0046010F">
            <w:pPr>
              <w:autoSpaceDE w:val="0"/>
              <w:autoSpaceDN w:val="0"/>
              <w:adjustRightInd w:val="0"/>
              <w:ind w:firstLine="601"/>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tc>
      </w:tr>
      <w:tr w:rsidR="0046010F" w:rsidTr="0046010F">
        <w:trPr>
          <w:trHeight w:val="6430"/>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30.11.1994 № 51</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 1,2 Статьи 8.1</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1" w:name="dst100049"/>
            <w:bookmarkEnd w:id="1"/>
            <w:r>
              <w:rPr>
                <w:rFonts w:ascii="Times New Roman" w:eastAsia="Times New Roman" w:hAnsi="Times New Roman" w:cs="Times New Roman"/>
                <w:color w:val="333333"/>
                <w:sz w:val="24"/>
                <w:szCs w:val="24"/>
                <w:lang w:eastAsia="ru-RU"/>
              </w:rPr>
              <w:t>В соответствии с этим гражданские права и обязанности возникают:</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2" w:name="dst100050"/>
            <w:bookmarkEnd w:id="2"/>
            <w:r>
              <w:rPr>
                <w:rFonts w:ascii="Times New Roman" w:eastAsia="Times New Roman" w:hAnsi="Times New Roman" w:cs="Times New Roman"/>
                <w:color w:val="333333"/>
                <w:sz w:val="24"/>
                <w:szCs w:val="24"/>
                <w:lang w:eastAsia="ru-RU"/>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3" w:name="dst240"/>
            <w:bookmarkEnd w:id="3"/>
            <w:r>
              <w:rPr>
                <w:rFonts w:ascii="Times New Roman" w:eastAsia="Times New Roman" w:hAnsi="Times New Roman" w:cs="Times New Roman"/>
                <w:color w:val="333333"/>
                <w:sz w:val="24"/>
                <w:szCs w:val="24"/>
                <w:lang w:eastAsia="ru-RU"/>
              </w:rPr>
              <w:t>1.1) из решений собраний в случаях, предусмотренных законом;</w:t>
            </w:r>
          </w:p>
          <w:p w:rsidR="0046010F" w:rsidRDefault="0046010F">
            <w:pPr>
              <w:shd w:val="clear" w:color="auto" w:fill="FFFFFF"/>
              <w:spacing w:line="29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(пп. 1.1 введен Федеральным </w:t>
            </w:r>
            <w:hyperlink r:id="rId19" w:anchor="dst100027" w:history="1">
              <w:r>
                <w:rPr>
                  <w:rStyle w:val="a6"/>
                  <w:rFonts w:ascii="Times New Roman" w:eastAsia="Times New Roman" w:hAnsi="Times New Roman" w:cs="Times New Roman"/>
                  <w:color w:val="666699"/>
                  <w:sz w:val="24"/>
                  <w:szCs w:val="24"/>
                  <w:lang w:eastAsia="ru-RU"/>
                </w:rPr>
                <w:t>законом</w:t>
              </w:r>
            </w:hyperlink>
            <w:r>
              <w:rPr>
                <w:rFonts w:ascii="Times New Roman" w:eastAsia="Times New Roman" w:hAnsi="Times New Roman" w:cs="Times New Roman"/>
                <w:color w:val="333333"/>
                <w:sz w:val="24"/>
                <w:szCs w:val="24"/>
                <w:lang w:eastAsia="ru-RU"/>
              </w:rPr>
              <w:t> от 30.12.2012 N 302-ФЗ)</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4" w:name="dst100051"/>
            <w:bookmarkEnd w:id="4"/>
            <w:r>
              <w:rPr>
                <w:rFonts w:ascii="Times New Roman" w:eastAsia="Times New Roman" w:hAnsi="Times New Roman" w:cs="Times New Roman"/>
                <w:color w:val="333333"/>
                <w:sz w:val="24"/>
                <w:szCs w:val="24"/>
                <w:lang w:eastAsia="ru-RU"/>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6010F" w:rsidRDefault="0046010F">
            <w:pPr>
              <w:autoSpaceDE w:val="0"/>
              <w:autoSpaceDN w:val="0"/>
              <w:adjustRightInd w:val="0"/>
              <w:ind w:firstLine="601"/>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p w:rsidR="0046010F" w:rsidRDefault="0046010F">
            <w:pPr>
              <w:autoSpaceDE w:val="0"/>
              <w:autoSpaceDN w:val="0"/>
              <w:adjustRightInd w:val="0"/>
              <w:ind w:firstLine="600"/>
              <w:jc w:val="both"/>
              <w:rPr>
                <w:rFonts w:ascii="Times New Roman" w:hAnsi="Times New Roman" w:cs="Times New Roman"/>
                <w:sz w:val="24"/>
                <w:szCs w:val="24"/>
              </w:rPr>
            </w:pPr>
          </w:p>
        </w:tc>
      </w:tr>
      <w:tr w:rsidR="0046010F" w:rsidTr="0046010F">
        <w:trPr>
          <w:trHeight w:val="1148"/>
        </w:trPr>
        <w:tc>
          <w:tcPr>
            <w:tcW w:w="534"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t>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 от 29.12.2004№190-ФЗ</w:t>
            </w:r>
          </w:p>
        </w:tc>
        <w:tc>
          <w:tcPr>
            <w:tcW w:w="2692" w:type="dxa"/>
            <w:vMerge w:val="restart"/>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Круг лиц: юридические лица, индивидуальные предприниматели, </w:t>
            </w:r>
            <w:r>
              <w:rPr>
                <w:rFonts w:ascii="Times New Roman" w:hAnsi="Times New Roman" w:cs="Times New Roman"/>
                <w:sz w:val="24"/>
                <w:szCs w:val="24"/>
              </w:rPr>
              <w:lastRenderedPageBreak/>
              <w:t>граждане, являющиеся: собственниками, землепользователями, землевладельцами, арендаторами земельных участков.</w:t>
            </w:r>
          </w:p>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lastRenderedPageBreak/>
              <w:t>Пункт 17 Статья 51</w:t>
            </w:r>
          </w:p>
        </w:tc>
        <w:tc>
          <w:tcPr>
            <w:tcW w:w="7230" w:type="dxa"/>
            <w:vMerge w:val="restart"/>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w:t>
            </w:r>
            <w:r>
              <w:rPr>
                <w:rFonts w:ascii="Times New Roman" w:hAnsi="Times New Roman" w:cs="Times New Roman"/>
                <w:sz w:val="24"/>
                <w:szCs w:val="24"/>
              </w:rPr>
              <w:lastRenderedPageBreak/>
              <w:t>садоводства, дачного хозяйства;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4.1) капитального ремонта объектов капитального строительства;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0" w:history="1">
              <w:r>
                <w:rPr>
                  <w:rStyle w:val="a6"/>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пункт 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1" w:history="1">
              <w:r>
                <w:rPr>
                  <w:rStyle w:val="a6"/>
                  <w:rFonts w:ascii="Times New Roman" w:hAnsi="Times New Roman" w:cs="Times New Roman"/>
                  <w:sz w:val="24"/>
                  <w:szCs w:val="24"/>
                </w:rPr>
                <w:t>частью 12</w:t>
              </w:r>
            </w:hyperlink>
            <w:r>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3712"/>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eastAsia="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r>
      <w:tr w:rsidR="0046010F" w:rsidTr="0046010F">
        <w:trPr>
          <w:trHeight w:val="1148"/>
        </w:trPr>
        <w:tc>
          <w:tcPr>
            <w:tcW w:w="534"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Федеральный закон от 15.04.1998 №66-ФЗ "О садоводческих, огороднических и дачных некоммерческих объединениях граждан"</w:t>
            </w:r>
          </w:p>
        </w:tc>
        <w:tc>
          <w:tcPr>
            <w:tcW w:w="2692" w:type="dxa"/>
            <w:vMerge w:val="restart"/>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индивидуальные предприниматели, граждане, использующие земельные участки для садоводства, огородничества и дачного строительства.</w:t>
            </w: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1</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w:t>
            </w:r>
            <w:r>
              <w:rPr>
                <w:rFonts w:ascii="Times New Roman" w:hAnsi="Times New Roman" w:cs="Times New Roman"/>
                <w:sz w:val="24"/>
                <w:szCs w:val="24"/>
              </w:rPr>
              <w:lastRenderedPageBreak/>
              <w:t>огородническое или дачное некоммерческое объединение);</w:t>
            </w:r>
          </w:p>
          <w:p w:rsidR="0046010F" w:rsidRDefault="0046010F">
            <w:pPr>
              <w:autoSpaceDE w:val="0"/>
              <w:autoSpaceDN w:val="0"/>
              <w:adjustRightInd w:val="0"/>
              <w:ind w:firstLine="539"/>
              <w:jc w:val="both"/>
              <w:rPr>
                <w:rFonts w:ascii="Times New Roman" w:hAnsi="Times New Roman" w:cs="Times New Roman"/>
                <w:sz w:val="24"/>
                <w:szCs w:val="24"/>
              </w:rPr>
            </w:pPr>
            <w:bookmarkStart w:id="5" w:name="Par31"/>
            <w:bookmarkEnd w:id="5"/>
            <w:r>
              <w:rPr>
                <w:rFonts w:ascii="Times New Roman" w:hAnsi="Times New Roman" w:cs="Times New Roman"/>
                <w:sz w:val="24"/>
                <w:szCs w:val="24"/>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w:t>
            </w:r>
            <w:r>
              <w:rPr>
                <w:rFonts w:ascii="Times New Roman" w:hAnsi="Times New Roman" w:cs="Times New Roman"/>
                <w:sz w:val="24"/>
                <w:szCs w:val="24"/>
              </w:rPr>
              <w:lastRenderedPageBreak/>
              <w:t>детские и спортивные площадки, площадки для сбора мусора, противопожарные сооружения и тому подобное).</w:t>
            </w:r>
          </w:p>
          <w:p w:rsidR="0046010F" w:rsidRDefault="0046010F">
            <w:pPr>
              <w:autoSpaceDE w:val="0"/>
              <w:autoSpaceDN w:val="0"/>
              <w:adjustRightInd w:val="0"/>
              <w:ind w:firstLine="601"/>
              <w:jc w:val="both"/>
              <w:rPr>
                <w:rFonts w:ascii="Times New Roman" w:hAnsi="Times New Roman" w:cs="Times New Roman"/>
                <w:sz w:val="24"/>
                <w:szCs w:val="24"/>
              </w:rPr>
            </w:pPr>
          </w:p>
        </w:tc>
      </w:tr>
      <w:tr w:rsidR="0046010F" w:rsidTr="0046010F">
        <w:trPr>
          <w:trHeight w:val="130"/>
        </w:trPr>
        <w:tc>
          <w:tcPr>
            <w:tcW w:w="15135"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hAnsi="Times New Roman" w:cs="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6010F" w:rsidRDefault="0046010F">
            <w:pPr>
              <w:rPr>
                <w:rFonts w:ascii="Times New Roman" w:eastAsia="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Статья 19</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пункт 2.</w:t>
            </w:r>
            <w:r>
              <w:rPr>
                <w:rFonts w:ascii="Times New Roman" w:hAnsi="Times New Roman" w:cs="Times New Roman"/>
                <w:sz w:val="24"/>
                <w:szCs w:val="24"/>
              </w:rPr>
              <w:t xml:space="preserve"> Член садоводческого, огороднического или дачного некоммерческого объединения обязан:</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1) нести бремя содержания земельного участка и бремя ответственности за нарушение законодательства;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подпункт 3)</w:t>
            </w:r>
            <w:r>
              <w:rPr>
                <w:rFonts w:ascii="Times New Roman" w:hAnsi="Times New Roman" w:cs="Times New Roman"/>
                <w:sz w:val="24"/>
                <w:szCs w:val="24"/>
              </w:rPr>
              <w:t xml:space="preserve">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4) не нарушать права членов такого объединения;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5) соблюдать агротехнические требования, установленные режимы, ограничения, обременения и сервитуты;</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6) своевременно уплачивать членские и иные взносы, предусмотренные настоящим Федеральным </w:t>
            </w:r>
            <w:hyperlink r:id="rId22" w:anchor="Par31" w:history="1">
              <w:r>
                <w:rPr>
                  <w:rStyle w:val="a6"/>
                  <w:rFonts w:ascii="Times New Roman" w:hAnsi="Times New Roman" w:cs="Times New Roman"/>
                  <w:sz w:val="24"/>
                  <w:szCs w:val="24"/>
                </w:rPr>
                <w:t>законом</w:t>
              </w:r>
            </w:hyperlink>
            <w:r>
              <w:rPr>
                <w:rFonts w:ascii="Times New Roman" w:hAnsi="Times New Roman" w:cs="Times New Roman"/>
                <w:sz w:val="24"/>
                <w:szCs w:val="24"/>
              </w:rPr>
              <w:t xml:space="preserve"> и уставом такого объединения, налоги и платежи;</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подпункт 7)</w:t>
            </w:r>
            <w:r>
              <w:rPr>
                <w:rFonts w:ascii="Times New Roman" w:hAnsi="Times New Roman" w:cs="Times New Roman"/>
                <w:sz w:val="24"/>
                <w:szCs w:val="24"/>
              </w:rPr>
              <w:t xml:space="preserve"> в течение трех лет освоить земельный участок, если иной срок не установлен земельным законодательством;</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9) участвовать в мероприятиях, проводимых таким объединением;</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10) участвовать в общих собраниях членов такого объединения;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11) выполнять решения общего собрания членов такого объединения или собрания уполномоченных и решения правления такого объединения;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lastRenderedPageBreak/>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12) соблюдать иные установленные законами и уставом такого объединения требования.</w:t>
            </w:r>
          </w:p>
          <w:p w:rsidR="0046010F" w:rsidRDefault="0046010F">
            <w:pPr>
              <w:autoSpaceDE w:val="0"/>
              <w:autoSpaceDN w:val="0"/>
              <w:adjustRightInd w:val="0"/>
              <w:ind w:firstLine="600"/>
              <w:jc w:val="both"/>
              <w:rPr>
                <w:rFonts w:ascii="Times New Roman" w:hAnsi="Times New Roman" w:cs="Times New Roman"/>
                <w:sz w:val="24"/>
                <w:szCs w:val="24"/>
              </w:rPr>
            </w:pPr>
          </w:p>
          <w:p w:rsidR="0046010F" w:rsidRDefault="0046010F">
            <w:pPr>
              <w:autoSpaceDE w:val="0"/>
              <w:autoSpaceDN w:val="0"/>
              <w:adjustRightInd w:val="0"/>
              <w:ind w:firstLine="708"/>
              <w:jc w:val="both"/>
              <w:rPr>
                <w:rFonts w:ascii="Times New Roman" w:hAnsi="Times New Roman" w:cs="Times New Roman"/>
                <w:sz w:val="24"/>
                <w:szCs w:val="24"/>
              </w:rPr>
            </w:pPr>
          </w:p>
          <w:p w:rsidR="0046010F" w:rsidRDefault="0046010F">
            <w:pPr>
              <w:autoSpaceDE w:val="0"/>
              <w:autoSpaceDN w:val="0"/>
              <w:adjustRightInd w:val="0"/>
              <w:ind w:firstLine="600"/>
              <w:jc w:val="both"/>
              <w:rPr>
                <w:rFonts w:ascii="Times New Roman" w:hAnsi="Times New Roman" w:cs="Times New Roman"/>
                <w:sz w:val="24"/>
                <w:szCs w:val="24"/>
              </w:rPr>
            </w:pPr>
          </w:p>
        </w:tc>
      </w:tr>
      <w:tr w:rsidR="0046010F" w:rsidTr="0046010F">
        <w:trPr>
          <w:trHeight w:val="3391"/>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Федеральный закон от 25.10.2001 №137 -ФЗ "О введении в действие Земельного кодекса Российской Федерации"</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использующиеся земельные участки, предоставленные им на праве постоянного (бессрочного ) пользования.</w:t>
            </w:r>
          </w:p>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 2 Статья 3</w:t>
            </w: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пункт 2.</w:t>
            </w:r>
            <w:r>
              <w:rPr>
                <w:rFonts w:ascii="Times New Roman" w:hAnsi="Times New Roman" w:cs="Times New Roman"/>
                <w:sz w:val="24"/>
                <w:szCs w:val="24"/>
              </w:rPr>
              <w:t xml:space="preserve"> Юридические лица, за исключением указанных в </w:t>
            </w:r>
            <w:hyperlink r:id="rId23" w:history="1">
              <w:r>
                <w:rPr>
                  <w:rStyle w:val="a6"/>
                  <w:rFonts w:ascii="Times New Roman" w:hAnsi="Times New Roman" w:cs="Times New Roman"/>
                  <w:sz w:val="24"/>
                  <w:szCs w:val="24"/>
                </w:rPr>
                <w:t>пункте 2 статьи 39.9</w:t>
              </w:r>
            </w:hyperlink>
            <w:r>
              <w:rPr>
                <w:rFonts w:ascii="Times New Roman" w:hAnsi="Times New Roman" w:cs="Times New Roman"/>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24" w:history="1">
              <w:r>
                <w:rPr>
                  <w:rStyle w:val="a6"/>
                  <w:rFonts w:ascii="Times New Roman" w:hAnsi="Times New Roman" w:cs="Times New Roman"/>
                  <w:sz w:val="24"/>
                  <w:szCs w:val="24"/>
                </w:rPr>
                <w:t>главой V.1</w:t>
              </w:r>
            </w:hyperlink>
            <w:r>
              <w:rPr>
                <w:rFonts w:ascii="Times New Roman" w:hAnsi="Times New Roman" w:cs="Times New Roman"/>
                <w:sz w:val="24"/>
                <w:szCs w:val="24"/>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r:id="rId25" w:history="1">
              <w:r>
                <w:rPr>
                  <w:rStyle w:val="a6"/>
                  <w:rFonts w:ascii="Times New Roman" w:hAnsi="Times New Roman" w:cs="Times New Roman"/>
                  <w:sz w:val="24"/>
                  <w:szCs w:val="24"/>
                </w:rPr>
                <w:t>пунктами 1</w:t>
              </w:r>
            </w:hyperlink>
            <w:r>
              <w:rPr>
                <w:rFonts w:ascii="Times New Roman" w:hAnsi="Times New Roman" w:cs="Times New Roman"/>
                <w:sz w:val="24"/>
                <w:szCs w:val="24"/>
              </w:rPr>
              <w:t xml:space="preserve"> и </w:t>
            </w:r>
            <w:hyperlink r:id="rId26" w:history="1">
              <w:r>
                <w:rPr>
                  <w:rStyle w:val="a6"/>
                  <w:rFonts w:ascii="Times New Roman" w:hAnsi="Times New Roman" w:cs="Times New Roman"/>
                  <w:sz w:val="24"/>
                  <w:szCs w:val="24"/>
                </w:rPr>
                <w:t>2 статьи 2</w:t>
              </w:r>
            </w:hyperlink>
            <w:r>
              <w:rPr>
                <w:rFonts w:ascii="Times New Roman" w:hAnsi="Times New Roman" w:cs="Times New Roman"/>
                <w:sz w:val="24"/>
                <w:szCs w:val="24"/>
              </w:rPr>
              <w:t xml:space="preserve"> настоящего Федерального закона.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двух процентов кадастровой стоимости арендуемых </w:t>
            </w:r>
            <w:r>
              <w:rPr>
                <w:rFonts w:ascii="Times New Roman" w:hAnsi="Times New Roman" w:cs="Times New Roman"/>
                <w:sz w:val="24"/>
                <w:szCs w:val="24"/>
              </w:rPr>
              <w:lastRenderedPageBreak/>
              <w:t>земельных участков;</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27" w:history="1">
              <w:r>
                <w:rPr>
                  <w:rStyle w:val="a6"/>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46010F" w:rsidRDefault="0046010F">
            <w:pPr>
              <w:autoSpaceDE w:val="0"/>
              <w:autoSpaceDN w:val="0"/>
              <w:adjustRightInd w:val="0"/>
              <w:ind w:firstLine="600"/>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6439"/>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Федеральный закон от 21.12.2001 № 178" О приватизации государственного и муниципального имущества"</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Пункт 3 Статья 28</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Договор аренды земельного участка не является препятствием для выкупа земельного участка.</w:t>
            </w:r>
          </w:p>
          <w:p w:rsidR="0046010F" w:rsidRDefault="0046010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1622"/>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Федеральный закон  от 24.06.2002 № 101-ФЗ "Об обороте земель сельскохозяйственного назначения"</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Пункт 1,2 Статья 4 </w:t>
            </w:r>
          </w:p>
        </w:tc>
        <w:tc>
          <w:tcPr>
            <w:tcW w:w="7230" w:type="dxa"/>
            <w:tcBorders>
              <w:top w:val="single" w:sz="4" w:space="0" w:color="auto"/>
              <w:left w:val="single" w:sz="4" w:space="0" w:color="auto"/>
              <w:bottom w:val="single" w:sz="4" w:space="0" w:color="auto"/>
              <w:right w:val="single" w:sz="4" w:space="0" w:color="auto"/>
            </w:tcBorders>
            <w:hideMark/>
          </w:tcPr>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пункт 1.</w:t>
            </w:r>
            <w:r>
              <w:rPr>
                <w:rFonts w:ascii="Times New Roman" w:hAnsi="Times New Roman" w:cs="Times New Roman"/>
                <w:sz w:val="24"/>
                <w:szCs w:val="24"/>
              </w:rPr>
              <w:t xml:space="preserve">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w:t>
            </w:r>
            <w:r>
              <w:rPr>
                <w:rFonts w:ascii="Times New Roman" w:hAnsi="Times New Roman" w:cs="Times New Roman"/>
                <w:sz w:val="24"/>
                <w:szCs w:val="24"/>
              </w:rPr>
              <w:lastRenderedPageBreak/>
              <w:t>сельскохозяйственных угодий и (или) осушаемых земель.</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46010F" w:rsidRDefault="0046010F">
            <w:pPr>
              <w:autoSpaceDE w:val="0"/>
              <w:autoSpaceDN w:val="0"/>
              <w:adjustRightInd w:val="0"/>
              <w:ind w:firstLine="539"/>
              <w:jc w:val="both"/>
              <w:rPr>
                <w:rFonts w:ascii="Times New Roman" w:hAnsi="Times New Roman" w:cs="Times New Roman"/>
                <w:sz w:val="24"/>
                <w:szCs w:val="24"/>
              </w:rPr>
            </w:pPr>
            <w:bookmarkStart w:id="6" w:name="Par27"/>
            <w:bookmarkEnd w:id="6"/>
            <w:r>
              <w:rPr>
                <w:rFonts w:ascii="Times New Roman" w:hAnsi="Times New Roman" w:cs="Times New Roman"/>
                <w:b/>
                <w:sz w:val="24"/>
                <w:szCs w:val="24"/>
              </w:rPr>
              <w:t>пункт 2.</w:t>
            </w:r>
            <w:r>
              <w:rPr>
                <w:rFonts w:ascii="Times New Roman" w:hAnsi="Times New Roman" w:cs="Times New Roman"/>
                <w:sz w:val="24"/>
                <w:szCs w:val="24"/>
              </w:rPr>
              <w:t xml:space="preserve">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46010F" w:rsidTr="0046010F">
        <w:trPr>
          <w:trHeight w:val="3532"/>
        </w:trPr>
        <w:tc>
          <w:tcPr>
            <w:tcW w:w="534" w:type="dxa"/>
            <w:tcBorders>
              <w:top w:val="single" w:sz="4" w:space="0" w:color="auto"/>
              <w:left w:val="single" w:sz="4" w:space="0" w:color="auto"/>
              <w:bottom w:val="single" w:sz="4" w:space="0" w:color="auto"/>
              <w:right w:val="single" w:sz="4" w:space="0" w:color="auto"/>
            </w:tcBorders>
          </w:tcPr>
          <w:p w:rsidR="0046010F" w:rsidRDefault="0046010F">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Пункт 1 Статья 5 </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пункт 1</w:t>
            </w:r>
            <w:r>
              <w:rPr>
                <w:rFonts w:ascii="Times New Roman" w:hAnsi="Times New Roman" w:cs="Times New Roman"/>
                <w:b/>
                <w:sz w:val="24"/>
                <w:szCs w:val="24"/>
              </w:rPr>
              <w:t>.</w:t>
            </w:r>
            <w:r>
              <w:rPr>
                <w:rFonts w:ascii="Times New Roman" w:hAnsi="Times New Roman" w:cs="Times New Roman"/>
                <w:sz w:val="24"/>
                <w:szCs w:val="24"/>
              </w:rPr>
              <w:t xml:space="preserve">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28" w:history="1">
              <w:r>
                <w:rPr>
                  <w:rStyle w:val="a6"/>
                  <w:rFonts w:ascii="Times New Roman" w:hAnsi="Times New Roman" w:cs="Times New Roman"/>
                  <w:sz w:val="24"/>
                  <w:szCs w:val="24"/>
                </w:rPr>
                <w:t>статьи 3</w:t>
              </w:r>
            </w:hyperlink>
            <w:r>
              <w:rPr>
                <w:rFonts w:ascii="Times New Roman" w:hAnsi="Times New Roman" w:cs="Times New Roman"/>
                <w:sz w:val="24"/>
                <w:szCs w:val="24"/>
              </w:rPr>
              <w:t xml:space="preserve"> и (или) пункта 2 </w:t>
            </w:r>
            <w:hyperlink r:id="rId29" w:anchor="Par27" w:history="1">
              <w:r>
                <w:rPr>
                  <w:rStyle w:val="a6"/>
                  <w:rFonts w:ascii="Times New Roman" w:hAnsi="Times New Roman" w:cs="Times New Roman"/>
                  <w:sz w:val="24"/>
                  <w:szCs w:val="24"/>
                </w:rPr>
                <w:t>статьи 4</w:t>
              </w:r>
            </w:hyperlink>
            <w:r>
              <w:rPr>
                <w:rFonts w:ascii="Times New Roman" w:hAnsi="Times New Roman" w:cs="Times New Roman"/>
                <w:sz w:val="24"/>
                <w:szCs w:val="24"/>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46010F" w:rsidRDefault="0046010F">
            <w:pPr>
              <w:autoSpaceDE w:val="0"/>
              <w:autoSpaceDN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нарушении требований </w:t>
            </w:r>
            <w:hyperlink r:id="rId30" w:history="1">
              <w:r>
                <w:rPr>
                  <w:rStyle w:val="a6"/>
                  <w:rFonts w:ascii="Times New Roman" w:hAnsi="Times New Roman" w:cs="Times New Roman"/>
                  <w:sz w:val="24"/>
                  <w:szCs w:val="24"/>
                </w:rPr>
                <w:t>статьи 3</w:t>
              </w:r>
            </w:hyperlink>
            <w:r>
              <w:rPr>
                <w:rFonts w:ascii="Times New Roman" w:hAnsi="Times New Roman" w:cs="Times New Roman"/>
                <w:sz w:val="24"/>
                <w:szCs w:val="24"/>
              </w:rPr>
              <w:t xml:space="preserve"> и (или) пункта 2 </w:t>
            </w:r>
            <w:hyperlink r:id="rId31" w:anchor="Par27" w:history="1">
              <w:r>
                <w:rPr>
                  <w:rStyle w:val="a6"/>
                  <w:rFonts w:ascii="Times New Roman" w:hAnsi="Times New Roman" w:cs="Times New Roman"/>
                  <w:sz w:val="24"/>
                  <w:szCs w:val="24"/>
                </w:rPr>
                <w:t>статьи 4</w:t>
              </w:r>
            </w:hyperlink>
            <w:r>
              <w:rPr>
                <w:rFonts w:ascii="Times New Roman" w:hAnsi="Times New Roman" w:cs="Times New Roman"/>
                <w:sz w:val="24"/>
                <w:szCs w:val="24"/>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w:t>
            </w:r>
            <w:r>
              <w:rPr>
                <w:rFonts w:ascii="Times New Roman" w:hAnsi="Times New Roman" w:cs="Times New Roman"/>
                <w:sz w:val="24"/>
                <w:szCs w:val="24"/>
              </w:rPr>
              <w:lastRenderedPageBreak/>
              <w:t xml:space="preserve">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 </w:t>
            </w: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1055"/>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Федеральный закон от 10.01.2002 № 7-Ф З «Об охране окружающей среды»</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Круг лиц: юридические лица, индивидуальные предприниматели, граждане, являющиеся: собственниками, землепользователями, землевладельцами, арендаторами земельных участков.</w:t>
            </w:r>
          </w:p>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 Пункт 2 Статья 37</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46010F" w:rsidRDefault="0046010F">
            <w:pPr>
              <w:shd w:val="clear" w:color="auto" w:fill="FFFFFF"/>
              <w:spacing w:line="29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 1 в ред. Федерального </w:t>
            </w:r>
            <w:hyperlink r:id="rId32" w:anchor="dst100572" w:history="1">
              <w:r>
                <w:rPr>
                  <w:rStyle w:val="a6"/>
                  <w:rFonts w:ascii="Times New Roman" w:eastAsia="Times New Roman" w:hAnsi="Times New Roman" w:cs="Times New Roman"/>
                  <w:color w:val="666699"/>
                  <w:sz w:val="24"/>
                  <w:szCs w:val="24"/>
                  <w:lang w:eastAsia="ru-RU"/>
                </w:rPr>
                <w:t>закона</w:t>
              </w:r>
            </w:hyperlink>
            <w:r>
              <w:rPr>
                <w:rFonts w:ascii="Times New Roman" w:eastAsia="Times New Roman" w:hAnsi="Times New Roman" w:cs="Times New Roman"/>
                <w:color w:val="333333"/>
                <w:sz w:val="24"/>
                <w:szCs w:val="24"/>
                <w:lang w:eastAsia="ru-RU"/>
              </w:rPr>
              <w:t> от 18.12.2006 N 232-ФЗ)</w:t>
            </w:r>
          </w:p>
          <w:p w:rsidR="0046010F" w:rsidRDefault="0046010F">
            <w:pPr>
              <w:shd w:val="clear" w:color="auto" w:fill="FFFFFF"/>
              <w:spacing w:line="362"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(см. текст в предыдущей редакции)</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7" w:name="dst100577"/>
            <w:bookmarkEnd w:id="7"/>
            <w:r>
              <w:rPr>
                <w:rFonts w:ascii="Times New Roman" w:eastAsia="Times New Roman" w:hAnsi="Times New Roman" w:cs="Times New Roman"/>
                <w:color w:val="333333"/>
                <w:sz w:val="24"/>
                <w:szCs w:val="24"/>
                <w:lang w:eastAsia="ru-RU"/>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46010F" w:rsidRDefault="0046010F">
            <w:pPr>
              <w:shd w:val="clear" w:color="auto" w:fill="FFFFFF"/>
              <w:spacing w:line="29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ред. Федерального закона от 26.06.2007 N 118-ФЗ)</w:t>
            </w:r>
          </w:p>
          <w:p w:rsidR="0046010F" w:rsidRDefault="0046010F">
            <w:pPr>
              <w:shd w:val="clear" w:color="auto" w:fill="FFFFFF"/>
              <w:spacing w:line="362"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(см. текст в предыдущей редакции)</w:t>
            </w: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bookmarkStart w:id="8" w:name="dst100678"/>
            <w:bookmarkEnd w:id="8"/>
            <w:r>
              <w:rPr>
                <w:rFonts w:ascii="Times New Roman" w:eastAsia="Times New Roman" w:hAnsi="Times New Roman" w:cs="Times New Roman"/>
                <w:color w:val="333333"/>
                <w:sz w:val="24"/>
                <w:szCs w:val="24"/>
                <w:lang w:eastAsia="ru-RU"/>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1057"/>
        </w:trPr>
        <w:tc>
          <w:tcPr>
            <w:tcW w:w="15135" w:type="dxa"/>
            <w:gridSpan w:val="5"/>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540"/>
              <w:jc w:val="center"/>
              <w:rPr>
                <w:rFonts w:ascii="Times New Roman" w:hAnsi="Times New Roman" w:cs="Times New Roman"/>
                <w:sz w:val="28"/>
                <w:szCs w:val="28"/>
              </w:rPr>
            </w:pPr>
          </w:p>
          <w:p w:rsidR="0046010F" w:rsidRDefault="004601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t>Постановления и Распоряжение Правительства Российской Федерации</w:t>
            </w:r>
          </w:p>
        </w:tc>
      </w:tr>
      <w:tr w:rsidR="0046010F" w:rsidTr="0046010F">
        <w:trPr>
          <w:trHeight w:val="3391"/>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03.12.2014 №1300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ьез предоставления земельных участков и установления сервитута"</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r>
              <w:rPr>
                <w:color w:val="000000"/>
              </w:rPr>
              <w:t>Юридические лица, индивидуальные и предприниматели, граждане использующие земельные участки</w:t>
            </w: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 В полном объеме </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0"/>
              <w:jc w:val="both"/>
              <w:rPr>
                <w:rFonts w:ascii="Times New Roman" w:hAnsi="Times New Roman" w:cs="Times New Roman"/>
                <w:sz w:val="24"/>
                <w:szCs w:val="24"/>
              </w:rPr>
            </w:pP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3889"/>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23.02.1194 №140 "О рекультивации земель, снятии сохранении и рациональном использовании плодородного слоя почвы"</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r>
              <w:rPr>
                <w:color w:val="000000"/>
              </w:rPr>
              <w:t>Юридические лица, индивидуальные и предприниматели, граждане использующие земельные участки</w:t>
            </w: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 В полном объеме </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0"/>
              <w:jc w:val="both"/>
              <w:rPr>
                <w:rFonts w:ascii="Times New Roman" w:hAnsi="Times New Roman" w:cs="Times New Roman"/>
                <w:sz w:val="24"/>
                <w:szCs w:val="24"/>
              </w:rPr>
            </w:pP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1266"/>
        </w:trPr>
        <w:tc>
          <w:tcPr>
            <w:tcW w:w="15135" w:type="dxa"/>
            <w:gridSpan w:val="5"/>
            <w:tcBorders>
              <w:top w:val="single" w:sz="4" w:space="0" w:color="auto"/>
              <w:left w:val="single" w:sz="4" w:space="0" w:color="auto"/>
              <w:bottom w:val="single" w:sz="4" w:space="0" w:color="auto"/>
              <w:right w:val="single" w:sz="4" w:space="0" w:color="auto"/>
            </w:tcBorders>
          </w:tcPr>
          <w:p w:rsidR="0046010F" w:rsidRDefault="0046010F">
            <w:pPr>
              <w:shd w:val="clear" w:color="auto" w:fill="FFFFFF"/>
              <w:spacing w:line="290" w:lineRule="atLeast"/>
              <w:ind w:firstLine="540"/>
              <w:jc w:val="center"/>
              <w:rPr>
                <w:rFonts w:ascii="Times New Roman" w:hAnsi="Times New Roman" w:cs="Times New Roman"/>
                <w:sz w:val="28"/>
                <w:szCs w:val="28"/>
              </w:rPr>
            </w:pPr>
          </w:p>
          <w:p w:rsidR="0046010F" w:rsidRDefault="0046010F">
            <w:pPr>
              <w:shd w:val="clear" w:color="auto" w:fill="FFFFFF"/>
              <w:spacing w:line="290" w:lineRule="atLeast"/>
              <w:ind w:firstLine="540"/>
              <w:jc w:val="center"/>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Постановления и распоряжения Правительства Алтайского края</w:t>
            </w:r>
          </w:p>
          <w:p w:rsidR="0046010F" w:rsidRDefault="0046010F">
            <w:pPr>
              <w:autoSpaceDE w:val="0"/>
              <w:autoSpaceDN w:val="0"/>
              <w:adjustRightInd w:val="0"/>
              <w:jc w:val="both"/>
              <w:rPr>
                <w:rFonts w:ascii="Times New Roman" w:hAnsi="Times New Roman" w:cs="Times New Roman"/>
                <w:sz w:val="24"/>
                <w:szCs w:val="24"/>
              </w:rPr>
            </w:pPr>
          </w:p>
        </w:tc>
      </w:tr>
      <w:tr w:rsidR="0046010F" w:rsidTr="0046010F">
        <w:trPr>
          <w:trHeight w:val="3391"/>
        </w:trPr>
        <w:tc>
          <w:tcPr>
            <w:tcW w:w="534" w:type="dxa"/>
            <w:tcBorders>
              <w:top w:val="single" w:sz="4" w:space="0" w:color="auto"/>
              <w:left w:val="single" w:sz="4" w:space="0" w:color="auto"/>
              <w:bottom w:val="single" w:sz="4" w:space="0" w:color="auto"/>
              <w:right w:val="single" w:sz="4" w:space="0" w:color="auto"/>
            </w:tcBorders>
            <w:hideMark/>
          </w:tcPr>
          <w:p w:rsidR="0046010F" w:rsidRDefault="0046010F">
            <w:pP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Алтайского края от 02.07.2015 № 266 "Порядок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Pr>
                <w:rFonts w:ascii="Times New Roman" w:hAnsi="Times New Roman" w:cs="Times New Roman"/>
                <w:sz w:val="24"/>
                <w:szCs w:val="24"/>
              </w:rPr>
              <w:lastRenderedPageBreak/>
              <w:t>сервитутов"</w:t>
            </w:r>
          </w:p>
        </w:tc>
        <w:tc>
          <w:tcPr>
            <w:tcW w:w="2692" w:type="dxa"/>
            <w:tcBorders>
              <w:top w:val="single" w:sz="4" w:space="0" w:color="auto"/>
              <w:left w:val="single" w:sz="4" w:space="0" w:color="auto"/>
              <w:bottom w:val="single" w:sz="4" w:space="0" w:color="auto"/>
              <w:right w:val="single" w:sz="4" w:space="0" w:color="auto"/>
            </w:tcBorders>
          </w:tcPr>
          <w:p w:rsidR="0046010F" w:rsidRDefault="0046010F">
            <w:pPr>
              <w:jc w:val="center"/>
              <w:rPr>
                <w:rFonts w:ascii="Times New Roman" w:hAnsi="Times New Roman" w:cs="Times New Roman"/>
                <w:sz w:val="24"/>
                <w:szCs w:val="24"/>
              </w:rPr>
            </w:pPr>
          </w:p>
          <w:p w:rsidR="0046010F" w:rsidRDefault="0046010F">
            <w:pPr>
              <w:pStyle w:val="a5"/>
              <w:spacing w:before="0" w:beforeAutospacing="0" w:after="0"/>
              <w:jc w:val="center"/>
              <w:rPr>
                <w:color w:val="000000"/>
              </w:rPr>
            </w:pPr>
            <w:r>
              <w:rPr>
                <w:color w:val="000000"/>
              </w:rPr>
              <w:t>Юридические лица, индивидуальные и предприниматели, граждане использующие земельные участки</w:t>
            </w:r>
          </w:p>
        </w:tc>
        <w:tc>
          <w:tcPr>
            <w:tcW w:w="2127" w:type="dxa"/>
            <w:tcBorders>
              <w:top w:val="single" w:sz="4" w:space="0" w:color="auto"/>
              <w:left w:val="single" w:sz="4" w:space="0" w:color="auto"/>
              <w:bottom w:val="single" w:sz="4" w:space="0" w:color="auto"/>
              <w:right w:val="single" w:sz="4" w:space="0" w:color="auto"/>
            </w:tcBorders>
            <w:hideMark/>
          </w:tcPr>
          <w:p w:rsidR="0046010F" w:rsidRDefault="0046010F">
            <w:pPr>
              <w:jc w:val="center"/>
              <w:rPr>
                <w:rFonts w:ascii="Times New Roman" w:hAnsi="Times New Roman" w:cs="Times New Roman"/>
                <w:sz w:val="24"/>
                <w:szCs w:val="24"/>
              </w:rPr>
            </w:pPr>
            <w:r>
              <w:rPr>
                <w:rFonts w:ascii="Times New Roman" w:hAnsi="Times New Roman" w:cs="Times New Roman"/>
                <w:sz w:val="24"/>
                <w:szCs w:val="24"/>
              </w:rPr>
              <w:t xml:space="preserve"> В полном объеме </w:t>
            </w:r>
          </w:p>
        </w:tc>
        <w:tc>
          <w:tcPr>
            <w:tcW w:w="7230" w:type="dxa"/>
            <w:tcBorders>
              <w:top w:val="single" w:sz="4" w:space="0" w:color="auto"/>
              <w:left w:val="single" w:sz="4" w:space="0" w:color="auto"/>
              <w:bottom w:val="single" w:sz="4" w:space="0" w:color="auto"/>
              <w:right w:val="single" w:sz="4" w:space="0" w:color="auto"/>
            </w:tcBorders>
          </w:tcPr>
          <w:p w:rsidR="0046010F" w:rsidRDefault="0046010F">
            <w:pPr>
              <w:autoSpaceDE w:val="0"/>
              <w:autoSpaceDN w:val="0"/>
              <w:adjustRightInd w:val="0"/>
              <w:ind w:firstLine="600"/>
              <w:jc w:val="both"/>
              <w:rPr>
                <w:rFonts w:ascii="Times New Roman" w:hAnsi="Times New Roman" w:cs="Times New Roman"/>
                <w:sz w:val="24"/>
                <w:szCs w:val="24"/>
              </w:rPr>
            </w:pPr>
          </w:p>
          <w:p w:rsidR="0046010F" w:rsidRDefault="0046010F">
            <w:pPr>
              <w:shd w:val="clear" w:color="auto" w:fill="FFFFFF"/>
              <w:spacing w:line="290" w:lineRule="atLeast"/>
              <w:ind w:firstLine="540"/>
              <w:jc w:val="both"/>
              <w:rPr>
                <w:rFonts w:ascii="Times New Roman" w:eastAsia="Times New Roman" w:hAnsi="Times New Roman" w:cs="Times New Roman"/>
                <w:color w:val="333333"/>
                <w:sz w:val="24"/>
                <w:szCs w:val="24"/>
                <w:lang w:eastAsia="ru-RU"/>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ind w:firstLine="540"/>
              <w:jc w:val="both"/>
              <w:rPr>
                <w:rFonts w:ascii="Times New Roman" w:hAnsi="Times New Roman" w:cs="Times New Roman"/>
                <w:sz w:val="24"/>
                <w:szCs w:val="24"/>
              </w:rPr>
            </w:pPr>
          </w:p>
          <w:p w:rsidR="0046010F" w:rsidRDefault="0046010F">
            <w:pPr>
              <w:autoSpaceDE w:val="0"/>
              <w:autoSpaceDN w:val="0"/>
              <w:adjustRightInd w:val="0"/>
              <w:jc w:val="both"/>
              <w:rPr>
                <w:rFonts w:ascii="Times New Roman" w:hAnsi="Times New Roman" w:cs="Times New Roman"/>
                <w:sz w:val="24"/>
                <w:szCs w:val="24"/>
              </w:rPr>
            </w:pPr>
          </w:p>
        </w:tc>
      </w:tr>
    </w:tbl>
    <w:p w:rsidR="0046010F" w:rsidRDefault="0046010F" w:rsidP="0046010F">
      <w:pPr>
        <w:rPr>
          <w:lang w:eastAsia="en-US"/>
        </w:rPr>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6CE5" w:rsidRDefault="00466CE5" w:rsidP="0046010F">
      <w:pPr>
        <w:ind w:firstLine="10773"/>
      </w:pPr>
    </w:p>
    <w:p w:rsidR="0046010F" w:rsidRDefault="0046010F" w:rsidP="0046010F">
      <w:pPr>
        <w:ind w:firstLine="10773"/>
      </w:pPr>
      <w:r>
        <w:lastRenderedPageBreak/>
        <w:t>Приложение 2 к постановлению</w:t>
      </w:r>
    </w:p>
    <w:p w:rsidR="0046010F" w:rsidRDefault="0046010F" w:rsidP="0046010F">
      <w:pPr>
        <w:ind w:firstLine="10773"/>
      </w:pPr>
      <w:r>
        <w:t>Администрации Волчихинского</w:t>
      </w:r>
    </w:p>
    <w:p w:rsidR="0046010F" w:rsidRDefault="0046010F" w:rsidP="0046010F">
      <w:pPr>
        <w:ind w:firstLine="10773"/>
      </w:pPr>
      <w:r>
        <w:t>района Алтайского края</w:t>
      </w:r>
    </w:p>
    <w:p w:rsidR="0046010F" w:rsidRDefault="0046010F" w:rsidP="0046010F">
      <w:pPr>
        <w:ind w:firstLine="10773"/>
        <w:rPr>
          <w:u w:val="single"/>
        </w:rPr>
      </w:pPr>
      <w:r>
        <w:t xml:space="preserve">от __________№ </w:t>
      </w:r>
      <w:r>
        <w:rPr>
          <w:u w:val="single"/>
        </w:rPr>
        <w:tab/>
      </w:r>
      <w:r>
        <w:rPr>
          <w:u w:val="single"/>
        </w:rPr>
        <w:tab/>
      </w:r>
    </w:p>
    <w:p w:rsidR="0046010F" w:rsidRDefault="0046010F" w:rsidP="0046010F">
      <w:pPr>
        <w:jc w:val="center"/>
        <w:rPr>
          <w:rFonts w:ascii="Times New Roman" w:hAnsi="Times New Roman" w:cs="Times New Roman"/>
          <w:sz w:val="24"/>
          <w:szCs w:val="24"/>
        </w:rPr>
      </w:pPr>
    </w:p>
    <w:p w:rsidR="0046010F" w:rsidRDefault="0046010F" w:rsidP="0046010F">
      <w:pPr>
        <w:jc w:val="center"/>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муниципального жилищного контроля</w:t>
      </w:r>
    </w:p>
    <w:p w:rsidR="0046010F" w:rsidRDefault="0046010F" w:rsidP="0046010F"/>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598"/>
        <w:gridCol w:w="1799"/>
        <w:gridCol w:w="1327"/>
        <w:gridCol w:w="2692"/>
      </w:tblGrid>
      <w:tr w:rsidR="0046010F" w:rsidTr="0046010F">
        <w:trPr>
          <w:trHeight w:val="1098"/>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r>
              <w:t>№</w:t>
            </w:r>
          </w:p>
          <w:p w:rsidR="0046010F" w:rsidRDefault="0046010F">
            <w:pPr>
              <w:rPr>
                <w:lang w:eastAsia="en-US"/>
              </w:rPr>
            </w:pPr>
            <w:r>
              <w:t>п/п</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Наименование и реквизиты акта</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Краткое описание круга лиц и (или) перечня объектов, в отношении которых устанавливаются обязательные требования</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Указание на структурные единицы акта, соблюдение которых оценивается при проведении мероприятий по контролю</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Ссылки</w:t>
            </w:r>
          </w:p>
        </w:tc>
      </w:tr>
      <w:tr w:rsidR="0046010F" w:rsidTr="0046010F">
        <w:trPr>
          <w:trHeight w:val="412"/>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1</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 xml:space="preserve">Гражданский кодекс Российской Федерации от 30.11.1994 №51- ФЗ </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3" w:tooltip="Ссылка на КонсультантПлюс" w:history="1">
              <w:r>
                <w:rPr>
                  <w:rStyle w:val="a6"/>
                  <w:i/>
                  <w:iCs/>
                </w:rPr>
                <w:t xml:space="preserve">"Гражданский кодекс Российской Федерации </w:t>
              </w:r>
              <w:r>
                <w:rPr>
                  <w:rStyle w:val="a6"/>
                  <w:i/>
                  <w:iCs/>
                </w:rPr>
                <w:lastRenderedPageBreak/>
                <w:t>(часть первая)" от 30.11.1994 N 51-ФЗ (ред. от 03.08.2018, с изм. от 03.07.2019) {КонсультантПлюс}</w:t>
              </w:r>
            </w:hyperlink>
          </w:p>
        </w:tc>
      </w:tr>
      <w:tr w:rsidR="0046010F" w:rsidTr="0046010F">
        <w:trPr>
          <w:trHeight w:val="407"/>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2</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Жилищный кодекс Российской Федерации от 29.12.2004 №188- ФЗ</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4" w:tooltip="Ссылка на КонсультантПлюс" w:history="1">
              <w:r>
                <w:rPr>
                  <w:rStyle w:val="a6"/>
                  <w:i/>
                  <w:iCs/>
                </w:rPr>
                <w:t>"Жилищный кодекс Российской Федерации" от 29.12.2004 N 188-ФЗ (ред. от 29.05.2019) {КонсультантПлюс}</w:t>
              </w:r>
            </w:hyperlink>
          </w:p>
        </w:tc>
      </w:tr>
      <w:tr w:rsidR="0046010F" w:rsidTr="0046010F">
        <w:trPr>
          <w:trHeight w:val="404"/>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3</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10.01.2002 № 7-ФЗ «Об охране окружающей среды»</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5" w:tooltip="Ссылка на КонсультантПлюс" w:history="1">
              <w:r>
                <w:rPr>
                  <w:rStyle w:val="a6"/>
                  <w:i/>
                  <w:iCs/>
                </w:rPr>
                <w:t>Федеральный закон от 10.01.2002 N 7-ФЗ (ред. от 27.12.2018) "Об охране окружающей среды" {КонсультантПлюс}</w:t>
              </w:r>
            </w:hyperlink>
          </w:p>
        </w:tc>
      </w:tr>
      <w:tr w:rsidR="0046010F" w:rsidTr="0046010F">
        <w:trPr>
          <w:trHeight w:val="409"/>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4</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24.06.1998 № 89-ФЗ «Об отходах производства и потребления»</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6" w:tooltip="Ссылка на КонсультантПлюс" w:history="1">
              <w:r>
                <w:rPr>
                  <w:rStyle w:val="a6"/>
                  <w:i/>
                  <w:iCs/>
                </w:rPr>
                <w:t>Федеральный закон от 24.06.1998 N 89-ФЗ (ред. от 25.12.2018) "Об отходах производства и потребления" {КонсультантПлюс}</w:t>
              </w:r>
            </w:hyperlink>
          </w:p>
        </w:tc>
      </w:tr>
      <w:tr w:rsidR="0046010F" w:rsidTr="0046010F">
        <w:trPr>
          <w:trHeight w:val="54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5</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30.03.1999 № 52-ФЗ «О санитарно- эпидемиологическом благополучии населения»</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7" w:tooltip="Ссылка на КонсультантПлюс" w:history="1">
              <w:r>
                <w:rPr>
                  <w:rStyle w:val="a6"/>
                  <w:i/>
                  <w:iCs/>
                </w:rPr>
                <w:t xml:space="preserve">Федеральный закон от 30.03.1999 N 52-ФЗ (ред. от 03.08.2018) "О санитарно-эпидемиологическом </w:t>
              </w:r>
              <w:r>
                <w:rPr>
                  <w:rStyle w:val="a6"/>
                  <w:i/>
                  <w:iCs/>
                </w:rPr>
                <w:lastRenderedPageBreak/>
                <w:t>благополучии населения" {КонсультантПлюс}</w:t>
              </w:r>
            </w:hyperlink>
          </w:p>
        </w:tc>
      </w:tr>
      <w:tr w:rsidR="0046010F" w:rsidTr="0046010F">
        <w:trPr>
          <w:trHeight w:val="546"/>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6</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21.07.2007 № 185-ФЗ «О Фонде содействия реформированию жилищно- коммунального хозяйства»</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8" w:tooltip="Ссылка на КонсультантПлюс" w:history="1">
              <w:r>
                <w:rPr>
                  <w:rStyle w:val="a6"/>
                  <w:i/>
                  <w:iCs/>
                </w:rPr>
                <w:t>Федеральный закон от 21.07.2007 N 185-ФЗ (ред. от 28.11.2018) "О Фонде содействия реформированию жилищно-коммунального хозяйства" {КонсультантПлюс}</w:t>
              </w:r>
            </w:hyperlink>
          </w:p>
        </w:tc>
      </w:tr>
      <w:tr w:rsidR="0046010F" w:rsidTr="0046010F">
        <w:trPr>
          <w:trHeight w:val="954"/>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7</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39" w:tooltip="Ссылка на КонсультантПлюс" w:history="1">
              <w:r>
                <w:rPr>
                  <w:rStyle w:val="a6"/>
                  <w:i/>
                  <w:iCs/>
                </w:rPr>
                <w:t>Федеральный закон от 23.11.2009 N 261-ФЗ (ред. от 27.12.2018) "Об энергосбережении и о повышении энергетической эффективности и о внесении изменений в отдельные законодательные акты Российской Федерации" {КонсультантПлюс}</w:t>
              </w:r>
            </w:hyperlink>
          </w:p>
        </w:tc>
      </w:tr>
      <w:tr w:rsidR="0046010F" w:rsidTr="0046010F">
        <w:trPr>
          <w:trHeight w:val="183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8</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21.07.2014 N 209-ФЗ "О государственной информационной системе жилищно-коммунального хозяйства"</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0" w:tooltip="Ссылка на КонсультантПлюс" w:history="1">
              <w:r>
                <w:rPr>
                  <w:rStyle w:val="a6"/>
                  <w:i/>
                  <w:iCs/>
                </w:rPr>
                <w:t>Федеральный закон от 21.07.2014 N 209-ФЗ (ред. от 31.12.2017) "О государственной информационной системе жилищно-</w:t>
              </w:r>
              <w:r>
                <w:rPr>
                  <w:rStyle w:val="a6"/>
                  <w:i/>
                  <w:iCs/>
                </w:rPr>
                <w:lastRenderedPageBreak/>
                <w:t>коммунального хозяйства" {КонсультантПлюс}</w:t>
              </w:r>
            </w:hyperlink>
          </w:p>
        </w:tc>
      </w:tr>
      <w:tr w:rsidR="0046010F" w:rsidTr="0046010F">
        <w:trPr>
          <w:trHeight w:val="68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Постановление Правительства Российской Федерации от 21.07.2008 N 549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1" w:tooltip="Ссылка на КонсультантПлюс" w:history="1">
              <w:r>
                <w:rPr>
                  <w:rStyle w:val="a6"/>
                  <w:i/>
                  <w:iCs/>
                </w:rPr>
                <w:t>Постановление Правительства РФ от 21.07.2008 N 549 (ред. от 09.09.2017)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 {КонсультантПлюс}</w:t>
              </w:r>
            </w:hyperlink>
          </w:p>
        </w:tc>
      </w:tr>
      <w:tr w:rsidR="0046010F" w:rsidTr="0046010F">
        <w:trPr>
          <w:trHeight w:val="68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10</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 xml:space="preserve">Постановление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w:t>
            </w:r>
            <w:r>
              <w:lastRenderedPageBreak/>
              <w:t>работ, необходимых для обеспечения надлежащего содержания общего имущества в многоквартирном доме")</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2" w:tooltip="Ссылка на КонсультантПлюс" w:history="1">
              <w:r>
                <w:rPr>
                  <w:rStyle w:val="a6"/>
                  <w:i/>
                  <w:iCs/>
                </w:rPr>
                <w:t xml:space="preserve">Постановление Правительства РФ от 03.04.2013 N 290 (ред. от 15.12.2018) "О минимальном перечне услуг и работ, необходимых для обеспечения надлежащего содержания общего </w:t>
              </w:r>
              <w:r>
                <w:rPr>
                  <w:rStyle w:val="a6"/>
                  <w:i/>
                  <w:iCs/>
                </w:rPr>
                <w:lastRenderedPageBreak/>
                <w:t>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{КонсультантПлюс}</w:t>
              </w:r>
            </w:hyperlink>
          </w:p>
        </w:tc>
      </w:tr>
      <w:tr w:rsidR="0046010F" w:rsidTr="0046010F">
        <w:trPr>
          <w:trHeight w:val="68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3" w:tooltip="Ссылка на КонсультантПлюс" w:history="1">
              <w:r>
                <w:rPr>
                  <w:rStyle w:val="a6"/>
                  <w:i/>
                  <w:iCs/>
                </w:rPr>
                <w:t xml:space="preserve">Постановление Правительства РФ от 13.08.2006 N 491 (ред. от 15.12.2018)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w:t>
              </w:r>
              <w:r>
                <w:rPr>
                  <w:rStyle w:val="a6"/>
                  <w:i/>
                  <w:iCs/>
                </w:rPr>
                <w:lastRenderedPageBreak/>
                <w:t>и ремонту общего имущества в многоквартирном доме ненадлежащего качества и (или) с перерывами, превышающими установленную продолжительность" {КонсультантПлюс}</w:t>
              </w:r>
            </w:hyperlink>
          </w:p>
        </w:tc>
      </w:tr>
      <w:tr w:rsidR="0046010F" w:rsidTr="0046010F">
        <w:trPr>
          <w:trHeight w:val="68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12</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4" w:tooltip="Ссылка на КонсультантПлюс" w:history="1">
              <w:r>
                <w:rPr>
                  <w:rStyle w:val="a6"/>
                  <w:i/>
                  <w:iCs/>
                </w:rPr>
                <w:t>Постановление Правительства РФ от 23.05.2006 N 306 (ред. от 29.09.2017)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{КонсультантПлюс}</w:t>
              </w:r>
            </w:hyperlink>
          </w:p>
        </w:tc>
      </w:tr>
      <w:tr w:rsidR="0046010F" w:rsidTr="0046010F">
        <w:trPr>
          <w:trHeight w:val="68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13</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 xml:space="preserve">Постановление Правительства Российской Федерации от 06.05.2011 года №354 «О предоставлении коммунальных услуг собственникам и пользователям помещений в многоквартирных домах и жилых домов» </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5" w:tooltip="Ссылка на КонсультантПлюс" w:history="1">
              <w:r>
                <w:rPr>
                  <w:rStyle w:val="a6"/>
                  <w:i/>
                  <w:iCs/>
                </w:rPr>
                <w:t>Постановление Правительства РФ от 06.05.2011 N 354 (ред. от 22.05.2019)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{КонсультантПлюс}</w:t>
              </w:r>
            </w:hyperlink>
          </w:p>
        </w:tc>
      </w:tr>
      <w:tr w:rsidR="0046010F" w:rsidTr="0046010F">
        <w:trPr>
          <w:trHeight w:val="681"/>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14</w:t>
            </w:r>
          </w:p>
        </w:tc>
        <w:tc>
          <w:tcPr>
            <w:tcW w:w="36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w:t>
            </w:r>
          </w:p>
        </w:tc>
        <w:tc>
          <w:tcPr>
            <w:tcW w:w="132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69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6" w:tooltip="Ссылка на КонсультантПлюс" w:history="1">
              <w:r>
                <w:rPr>
                  <w:rStyle w:val="a6"/>
                  <w:i/>
                  <w:iCs/>
                </w:rPr>
                <w:t>Постановление Госстроя РФ от 27.09.2003 N 170 "Об утверждении Правил и норм технической эксплуатации жилищного фонда" {КонсультантПлюс}</w:t>
              </w:r>
            </w:hyperlink>
          </w:p>
        </w:tc>
      </w:tr>
    </w:tbl>
    <w:p w:rsidR="0046010F" w:rsidRDefault="0046010F" w:rsidP="0046010F">
      <w:pPr>
        <w:rPr>
          <w:lang w:eastAsia="en-US"/>
        </w:rPr>
      </w:pPr>
    </w:p>
    <w:p w:rsidR="0046010F" w:rsidRDefault="00466CE5" w:rsidP="0046010F">
      <w:pPr>
        <w:ind w:firstLine="10348"/>
      </w:pPr>
      <w:r>
        <w:lastRenderedPageBreak/>
        <w:t>Прилож</w:t>
      </w:r>
      <w:r w:rsidR="0046010F">
        <w:t>ение 3 к постановлению</w:t>
      </w:r>
    </w:p>
    <w:p w:rsidR="0046010F" w:rsidRDefault="0046010F" w:rsidP="0046010F">
      <w:pPr>
        <w:ind w:firstLine="10348"/>
      </w:pPr>
      <w:r>
        <w:t>Администрации Волчихинского</w:t>
      </w:r>
    </w:p>
    <w:p w:rsidR="0046010F" w:rsidRDefault="0046010F" w:rsidP="0046010F">
      <w:pPr>
        <w:ind w:firstLine="10348"/>
      </w:pPr>
      <w:r>
        <w:t>района Алтайского края</w:t>
      </w:r>
    </w:p>
    <w:p w:rsidR="0046010F" w:rsidRDefault="0046010F" w:rsidP="0046010F">
      <w:pPr>
        <w:ind w:firstLine="10348"/>
        <w:rPr>
          <w:u w:val="single"/>
        </w:rPr>
      </w:pPr>
      <w:r>
        <w:t xml:space="preserve">от __________№ </w:t>
      </w:r>
      <w:r>
        <w:rPr>
          <w:u w:val="single"/>
        </w:rPr>
        <w:tab/>
      </w:r>
      <w:r>
        <w:rPr>
          <w:u w:val="single"/>
        </w:rPr>
        <w:tab/>
      </w:r>
    </w:p>
    <w:p w:rsidR="0046010F" w:rsidRDefault="0046010F" w:rsidP="0046010F"/>
    <w:p w:rsidR="0046010F" w:rsidRDefault="0046010F" w:rsidP="0046010F">
      <w:pPr>
        <w:jc w:val="center"/>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за сохранностью автомобильных</w:t>
      </w:r>
    </w:p>
    <w:p w:rsidR="0046010F" w:rsidRDefault="0046010F" w:rsidP="0046010F">
      <w:pPr>
        <w:jc w:val="center"/>
        <w:rPr>
          <w:rFonts w:ascii="Times New Roman" w:hAnsi="Times New Roman" w:cs="Times New Roman"/>
          <w:sz w:val="24"/>
          <w:szCs w:val="24"/>
        </w:rPr>
      </w:pPr>
      <w:r>
        <w:rPr>
          <w:rFonts w:ascii="Times New Roman" w:hAnsi="Times New Roman" w:cs="Times New Roman"/>
          <w:sz w:val="24"/>
          <w:szCs w:val="24"/>
        </w:rPr>
        <w:t>дорог местного значения</w:t>
      </w:r>
    </w:p>
    <w:p w:rsidR="0046010F" w:rsidRDefault="0046010F" w:rsidP="0046010F"/>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760"/>
        <w:gridCol w:w="1801"/>
        <w:gridCol w:w="1754"/>
        <w:gridCol w:w="2968"/>
      </w:tblGrid>
      <w:tr w:rsidR="0046010F" w:rsidTr="0046010F">
        <w:trPr>
          <w:trHeight w:val="1098"/>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r>
              <w:t>№</w:t>
            </w:r>
          </w:p>
          <w:p w:rsidR="0046010F" w:rsidRDefault="0046010F">
            <w:pPr>
              <w:rPr>
                <w:lang w:eastAsia="en-US"/>
              </w:rPr>
            </w:pPr>
            <w:r>
              <w:t>п/п</w:t>
            </w:r>
          </w:p>
        </w:tc>
        <w:tc>
          <w:tcPr>
            <w:tcW w:w="2759"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Наименование и реквизиты акта</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Краткое описание круга лиц и (или) перечня объектов, в отношении которых устанавливаются обязательные требования</w:t>
            </w:r>
          </w:p>
        </w:tc>
        <w:tc>
          <w:tcPr>
            <w:tcW w:w="175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Указание на структурные единицы акта, соблюдение которых оценивается при проведении мероприятий по контролю</w:t>
            </w:r>
          </w:p>
        </w:tc>
        <w:tc>
          <w:tcPr>
            <w:tcW w:w="2967"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Ссылки</w:t>
            </w:r>
          </w:p>
        </w:tc>
      </w:tr>
      <w:tr w:rsidR="0046010F" w:rsidTr="0046010F">
        <w:trPr>
          <w:trHeight w:val="412"/>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1</w:t>
            </w:r>
          </w:p>
        </w:tc>
        <w:tc>
          <w:tcPr>
            <w:tcW w:w="2759"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10.12.1995 №196-ФЗ «О безопасности дорожного движения»</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 индивидуальные предпринимате</w:t>
            </w:r>
            <w:r>
              <w:lastRenderedPageBreak/>
              <w:t>ли</w:t>
            </w:r>
          </w:p>
        </w:tc>
        <w:tc>
          <w:tcPr>
            <w:tcW w:w="175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в полном объеме</w:t>
            </w:r>
          </w:p>
        </w:tc>
        <w:tc>
          <w:tcPr>
            <w:tcW w:w="2967"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7" w:tooltip="Ссылка на КонсультантПлюс" w:history="1">
              <w:r>
                <w:rPr>
                  <w:rStyle w:val="a6"/>
                  <w:i/>
                  <w:iCs/>
                </w:rPr>
                <w:t xml:space="preserve">Федеральный закон от 10.12.1995 N 196-ФЗ (ред. от 27.12.2018) "О безопасности дорожного движения" </w:t>
              </w:r>
              <w:r>
                <w:rPr>
                  <w:rStyle w:val="a6"/>
                  <w:i/>
                  <w:iCs/>
                </w:rPr>
                <w:lastRenderedPageBreak/>
                <w:t>{КонсультантПлюс}</w:t>
              </w:r>
            </w:hyperlink>
          </w:p>
        </w:tc>
      </w:tr>
      <w:tr w:rsidR="0046010F" w:rsidTr="0046010F">
        <w:trPr>
          <w:trHeight w:val="407"/>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2</w:t>
            </w:r>
          </w:p>
        </w:tc>
        <w:tc>
          <w:tcPr>
            <w:tcW w:w="2759"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 индивидуальные предприниматели</w:t>
            </w:r>
          </w:p>
        </w:tc>
        <w:tc>
          <w:tcPr>
            <w:tcW w:w="175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967"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8" w:tooltip="Ссылка на КонсультантПлюс" w:history="1">
              <w:r>
                <w:rPr>
                  <w:rStyle w:val="a6"/>
                  <w:i/>
                  <w:iCs/>
                </w:rPr>
                <w:t>Федеральный закон от 08.11.2007 N 257-ФЗ (ред. от 27.12.2018)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{КонсультантПлюс}</w:t>
              </w:r>
            </w:hyperlink>
          </w:p>
        </w:tc>
      </w:tr>
      <w:tr w:rsidR="0046010F" w:rsidTr="0046010F">
        <w:trPr>
          <w:trHeight w:val="404"/>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3</w:t>
            </w:r>
          </w:p>
        </w:tc>
        <w:tc>
          <w:tcPr>
            <w:tcW w:w="2759"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28.12.2009 №381-ФЗ «Об основах государственного регулирования торговой деятельности в Российской Федерации»</w:t>
            </w:r>
          </w:p>
        </w:tc>
        <w:tc>
          <w:tcPr>
            <w:tcW w:w="180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 индивидуальные предприниматели</w:t>
            </w:r>
          </w:p>
        </w:tc>
        <w:tc>
          <w:tcPr>
            <w:tcW w:w="1753"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2967"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49" w:tooltip="Ссылка на КонсультантПлюс" w:history="1">
              <w:r>
                <w:rPr>
                  <w:rStyle w:val="a6"/>
                  <w:i/>
                  <w:iCs/>
                </w:rPr>
                <w:t>Федеральный закон от 28.12.2009 N 381-ФЗ (ред. от 25.12.2018) "Об основах государственного регулирования торговой деятельности в Российской Федерации" {КонсультантПлюс}</w:t>
              </w:r>
            </w:hyperlink>
          </w:p>
        </w:tc>
      </w:tr>
    </w:tbl>
    <w:p w:rsidR="0046010F" w:rsidRDefault="0046010F" w:rsidP="0046010F">
      <w:pPr>
        <w:rPr>
          <w:lang w:eastAsia="en-US"/>
        </w:rPr>
      </w:pPr>
    </w:p>
    <w:p w:rsidR="0046010F" w:rsidRDefault="0046010F" w:rsidP="0046010F"/>
    <w:p w:rsidR="0046010F" w:rsidRDefault="0046010F" w:rsidP="0046010F"/>
    <w:p w:rsidR="0046010F" w:rsidRDefault="0046010F" w:rsidP="0046010F"/>
    <w:p w:rsidR="0046010F" w:rsidRDefault="0046010F" w:rsidP="0046010F"/>
    <w:p w:rsidR="0046010F" w:rsidRDefault="0046010F" w:rsidP="0046010F"/>
    <w:p w:rsidR="0046010F" w:rsidRDefault="0046010F" w:rsidP="0046010F"/>
    <w:p w:rsidR="0046010F" w:rsidRDefault="0046010F" w:rsidP="0046010F">
      <w:pPr>
        <w:ind w:firstLine="9781"/>
      </w:pPr>
      <w:r>
        <w:t>Приложение 4 к постановлению</w:t>
      </w:r>
    </w:p>
    <w:p w:rsidR="0046010F" w:rsidRDefault="0046010F" w:rsidP="0046010F">
      <w:pPr>
        <w:ind w:firstLine="9781"/>
      </w:pPr>
      <w:r>
        <w:t>Администрации Волчихинского</w:t>
      </w:r>
    </w:p>
    <w:p w:rsidR="0046010F" w:rsidRDefault="0046010F" w:rsidP="0046010F">
      <w:pPr>
        <w:ind w:firstLine="9781"/>
      </w:pPr>
      <w:r>
        <w:t>района Алтайского края</w:t>
      </w:r>
    </w:p>
    <w:p w:rsidR="0046010F" w:rsidRDefault="0046010F" w:rsidP="0046010F">
      <w:pPr>
        <w:ind w:firstLine="9781"/>
        <w:rPr>
          <w:u w:val="single"/>
        </w:rPr>
      </w:pPr>
      <w:r>
        <w:t xml:space="preserve">от __________№ </w:t>
      </w:r>
      <w:r>
        <w:rPr>
          <w:u w:val="single"/>
        </w:rPr>
        <w:tab/>
      </w:r>
      <w:r>
        <w:rPr>
          <w:u w:val="single"/>
        </w:rPr>
        <w:tab/>
      </w:r>
    </w:p>
    <w:p w:rsidR="0046010F" w:rsidRDefault="0046010F" w:rsidP="0046010F"/>
    <w:p w:rsidR="0046010F" w:rsidRDefault="0046010F" w:rsidP="0046010F">
      <w:pPr>
        <w:jc w:val="center"/>
      </w:pPr>
      <w:r>
        <w:t>Перечень нормативных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за размещением и использованием</w:t>
      </w:r>
    </w:p>
    <w:p w:rsidR="0046010F" w:rsidRDefault="0046010F" w:rsidP="0046010F">
      <w:pPr>
        <w:jc w:val="center"/>
      </w:pPr>
      <w:r>
        <w:t>рекламных конструкций</w:t>
      </w:r>
    </w:p>
    <w:p w:rsidR="0046010F" w:rsidRDefault="0046010F" w:rsidP="0046010F"/>
    <w:p w:rsidR="0046010F" w:rsidRDefault="0046010F" w:rsidP="00460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420"/>
        <w:gridCol w:w="1980"/>
        <w:gridCol w:w="1980"/>
        <w:gridCol w:w="1980"/>
      </w:tblGrid>
      <w:tr w:rsidR="0046010F" w:rsidTr="0046010F">
        <w:trPr>
          <w:trHeight w:val="1098"/>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r>
              <w:t>№</w:t>
            </w:r>
          </w:p>
          <w:p w:rsidR="0046010F" w:rsidRDefault="0046010F">
            <w:pPr>
              <w:rPr>
                <w:lang w:eastAsia="en-US"/>
              </w:rPr>
            </w:pPr>
            <w:r>
              <w:t>п/п</w:t>
            </w:r>
          </w:p>
        </w:tc>
        <w:tc>
          <w:tcPr>
            <w:tcW w:w="342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Наименование и реквизиты акта</w:t>
            </w:r>
          </w:p>
        </w:tc>
        <w:tc>
          <w:tcPr>
            <w:tcW w:w="198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Краткое описание круга лиц и (или) перечня объектов, в отношении которых устанавливаются обязательные требования</w:t>
            </w:r>
          </w:p>
        </w:tc>
        <w:tc>
          <w:tcPr>
            <w:tcW w:w="198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Указание на структурные единицы акта, соблюдение которых оценивается при проведении мероприятий по контролю</w:t>
            </w:r>
          </w:p>
        </w:tc>
        <w:tc>
          <w:tcPr>
            <w:tcW w:w="1980" w:type="dxa"/>
            <w:tcBorders>
              <w:top w:val="single" w:sz="4" w:space="0" w:color="auto"/>
              <w:left w:val="single" w:sz="4" w:space="0" w:color="auto"/>
              <w:bottom w:val="single" w:sz="4" w:space="0" w:color="auto"/>
              <w:right w:val="single" w:sz="4" w:space="0" w:color="auto"/>
            </w:tcBorders>
          </w:tcPr>
          <w:p w:rsidR="0046010F" w:rsidRDefault="0046010F">
            <w:pPr>
              <w:rPr>
                <w:lang w:eastAsia="en-US"/>
              </w:rPr>
            </w:pPr>
          </w:p>
        </w:tc>
      </w:tr>
      <w:tr w:rsidR="0046010F" w:rsidTr="0046010F">
        <w:trPr>
          <w:trHeight w:val="412"/>
        </w:trPr>
        <w:tc>
          <w:tcPr>
            <w:tcW w:w="468"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lastRenderedPageBreak/>
              <w:t>1</w:t>
            </w:r>
          </w:p>
        </w:tc>
        <w:tc>
          <w:tcPr>
            <w:tcW w:w="342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Федеральный закон от 13.03.2006 №38-ФЗ «О рекламе»</w:t>
            </w:r>
          </w:p>
        </w:tc>
        <w:tc>
          <w:tcPr>
            <w:tcW w:w="198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Юридические лица, индивидуальные предприниматели</w:t>
            </w:r>
          </w:p>
        </w:tc>
        <w:tc>
          <w:tcPr>
            <w:tcW w:w="198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r>
              <w:t>в полном объеме</w:t>
            </w:r>
          </w:p>
        </w:tc>
        <w:tc>
          <w:tcPr>
            <w:tcW w:w="1980" w:type="dxa"/>
            <w:tcBorders>
              <w:top w:val="single" w:sz="4" w:space="0" w:color="auto"/>
              <w:left w:val="single" w:sz="4" w:space="0" w:color="auto"/>
              <w:bottom w:val="single" w:sz="4" w:space="0" w:color="auto"/>
              <w:right w:val="single" w:sz="4" w:space="0" w:color="auto"/>
            </w:tcBorders>
            <w:hideMark/>
          </w:tcPr>
          <w:p w:rsidR="0046010F" w:rsidRDefault="0046010F">
            <w:pPr>
              <w:rPr>
                <w:lang w:eastAsia="en-US"/>
              </w:rPr>
            </w:pPr>
            <w:hyperlink r:id="rId50" w:tooltip="Ссылка на КонсультантПлюс" w:history="1">
              <w:r>
                <w:rPr>
                  <w:rStyle w:val="a6"/>
                  <w:i/>
                  <w:iCs/>
                </w:rPr>
                <w:t>Федеральный закон от 13.03.2006 N 38-ФЗ (ред. от 01.05.2019) "О рекламе" {КонсультантПлюс}</w:t>
              </w:r>
            </w:hyperlink>
          </w:p>
        </w:tc>
      </w:tr>
    </w:tbl>
    <w:p w:rsidR="0046010F" w:rsidRDefault="0046010F" w:rsidP="0046010F">
      <w:pPr>
        <w:rPr>
          <w:lang w:eastAsia="en-US"/>
        </w:rPr>
      </w:pPr>
    </w:p>
    <w:p w:rsidR="0046010F" w:rsidRDefault="0046010F" w:rsidP="0046010F"/>
    <w:p w:rsidR="0046010F" w:rsidRDefault="0046010F" w:rsidP="0046010F"/>
    <w:p w:rsidR="0046010F" w:rsidRPr="00E3373F" w:rsidRDefault="0046010F" w:rsidP="000719A5">
      <w:pPr>
        <w:pStyle w:val="a5"/>
        <w:tabs>
          <w:tab w:val="left" w:pos="993"/>
        </w:tabs>
        <w:spacing w:before="0" w:beforeAutospacing="0" w:after="0" w:afterAutospacing="0"/>
        <w:jc w:val="both"/>
        <w:rPr>
          <w:sz w:val="26"/>
          <w:szCs w:val="26"/>
        </w:rPr>
      </w:pPr>
    </w:p>
    <w:p w:rsidR="000719A5" w:rsidRPr="00373CC5" w:rsidRDefault="000719A5" w:rsidP="000719A5">
      <w:pPr>
        <w:spacing w:after="0" w:line="240" w:lineRule="auto"/>
        <w:ind w:firstLine="540"/>
        <w:jc w:val="right"/>
        <w:rPr>
          <w:rFonts w:ascii="Times New Roman" w:hAnsi="Times New Roman"/>
          <w:sz w:val="28"/>
          <w:szCs w:val="18"/>
        </w:rPr>
      </w:pPr>
    </w:p>
    <w:p w:rsidR="005C3205" w:rsidRDefault="005C3205" w:rsidP="000719A5">
      <w:bookmarkStart w:id="9" w:name="_GoBack"/>
      <w:bookmarkEnd w:id="9"/>
    </w:p>
    <w:sectPr w:rsidR="005C3205" w:rsidSect="0046010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4477A"/>
    <w:multiLevelType w:val="hybridMultilevel"/>
    <w:tmpl w:val="B6AA43A2"/>
    <w:lvl w:ilvl="0" w:tplc="090EAC6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719A5"/>
    <w:rsid w:val="000719A5"/>
    <w:rsid w:val="001E31E8"/>
    <w:rsid w:val="0046010F"/>
    <w:rsid w:val="00466CE5"/>
    <w:rsid w:val="005C3205"/>
    <w:rsid w:val="006E4BC4"/>
    <w:rsid w:val="00E3373F"/>
    <w:rsid w:val="00E648A6"/>
    <w:rsid w:val="00EC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719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Title"/>
    <w:basedOn w:val="a"/>
    <w:link w:val="a4"/>
    <w:qFormat/>
    <w:rsid w:val="000719A5"/>
    <w:pPr>
      <w:spacing w:after="0" w:line="240" w:lineRule="auto"/>
      <w:jc w:val="center"/>
    </w:pPr>
    <w:rPr>
      <w:rFonts w:ascii="Arial" w:eastAsia="Times New Roman" w:hAnsi="Arial" w:cs="Times New Roman"/>
      <w:sz w:val="28"/>
      <w:szCs w:val="28"/>
    </w:rPr>
  </w:style>
  <w:style w:type="character" w:customStyle="1" w:styleId="a4">
    <w:name w:val="Название Знак"/>
    <w:basedOn w:val="a0"/>
    <w:link w:val="a3"/>
    <w:rsid w:val="000719A5"/>
    <w:rPr>
      <w:rFonts w:ascii="Arial" w:eastAsia="Times New Roman" w:hAnsi="Arial" w:cs="Times New Roman"/>
      <w:sz w:val="28"/>
      <w:szCs w:val="28"/>
    </w:rPr>
  </w:style>
  <w:style w:type="paragraph" w:customStyle="1" w:styleId="ConsPlusNormal">
    <w:name w:val="ConsPlusNormal"/>
    <w:uiPriority w:val="99"/>
    <w:rsid w:val="000719A5"/>
    <w:pPr>
      <w:autoSpaceDE w:val="0"/>
      <w:autoSpaceDN w:val="0"/>
      <w:adjustRightInd w:val="0"/>
      <w:spacing w:after="0" w:line="240" w:lineRule="auto"/>
    </w:pPr>
    <w:rPr>
      <w:rFonts w:ascii="Arial" w:eastAsia="Calibri" w:hAnsi="Arial" w:cs="Arial"/>
      <w:sz w:val="20"/>
      <w:szCs w:val="20"/>
      <w:lang w:eastAsia="en-US"/>
    </w:rPr>
  </w:style>
  <w:style w:type="character" w:customStyle="1" w:styleId="2">
    <w:name w:val="Основной текст (2)_"/>
    <w:link w:val="20"/>
    <w:rsid w:val="000719A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0719A5"/>
    <w:pPr>
      <w:widowControl w:val="0"/>
      <w:shd w:val="clear" w:color="auto" w:fill="FFFFFF"/>
      <w:spacing w:after="0" w:line="322" w:lineRule="exact"/>
      <w:jc w:val="right"/>
    </w:pPr>
    <w:rPr>
      <w:rFonts w:ascii="Times New Roman" w:eastAsia="Times New Roman" w:hAnsi="Times New Roman"/>
      <w:sz w:val="28"/>
      <w:szCs w:val="28"/>
    </w:rPr>
  </w:style>
  <w:style w:type="paragraph" w:styleId="a5">
    <w:name w:val="Normal (Web)"/>
    <w:basedOn w:val="a"/>
    <w:uiPriority w:val="99"/>
    <w:unhideWhenUsed/>
    <w:rsid w:val="00071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0719A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6010F"/>
    <w:rPr>
      <w:color w:val="0000FF"/>
      <w:u w:val="single"/>
    </w:rPr>
  </w:style>
  <w:style w:type="table" w:styleId="a7">
    <w:name w:val="Table Grid"/>
    <w:basedOn w:val="a1"/>
    <w:uiPriority w:val="59"/>
    <w:rsid w:val="004601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08F12D7DA1905CBC9D73B3CBBA70C5DA8E34250178E05D80C93B195LAjDF" TargetMode="External"/><Relationship Id="rId18" Type="http://schemas.openxmlformats.org/officeDocument/2006/relationships/hyperlink" Target="http://www.consultant.ru/document/cons_doc_LAW_324163/557f501dd14e1da00da85dd8d8429a8a456bb0f9/" TargetMode="External"/><Relationship Id="rId26" Type="http://schemas.openxmlformats.org/officeDocument/2006/relationships/hyperlink" Target="consultantplus://offline/ref=913B547D89DDDB5D898E50056E451FE44B5627C7363FE56D653BF57DCF9FF8A13C5923D1L7o1X" TargetMode="External"/><Relationship Id="rId39" Type="http://schemas.openxmlformats.org/officeDocument/2006/relationships/hyperlink" Target="consultantplus://offline/ref=7ECBDB9448AEB90100BDCAC3A6A8281E69D9499B690AD41543997FBAFAA779A7582D33E67D00BF41533154BA1386D2B94CD61977D8479FF3iFu9I" TargetMode="External"/><Relationship Id="rId3" Type="http://schemas.microsoft.com/office/2007/relationships/stylesWithEffects" Target="stylesWithEffects.xml"/><Relationship Id="rId21" Type="http://schemas.openxmlformats.org/officeDocument/2006/relationships/hyperlink" Target="consultantplus://offline/ref=45E604F0B37D5C1B82B256875BA72DA9F40391A28711B1BF7B446EF448CB2EF4E709E4F272q4I8A" TargetMode="External"/><Relationship Id="rId34" Type="http://schemas.openxmlformats.org/officeDocument/2006/relationships/hyperlink" Target="consultantplus://offline/ref=AFC1414E6D54691CB04755F779006F1D3B1CD8D61FD1EC4A7DF932939F7BC10B7439FB8DFA2DFA2895E7A3BCFD88005DB5A8F64E5C3054E434q5I" TargetMode="External"/><Relationship Id="rId42" Type="http://schemas.openxmlformats.org/officeDocument/2006/relationships/hyperlink" Target="consultantplus://offline/ref=33191161976F89145D2D25345055F97E85D0481BADC870570BB936ABCD0064E5F759ECE7A4512AB58A54C00AC51942D9CA917799EE70B382676929A6N2x0I" TargetMode="External"/><Relationship Id="rId47" Type="http://schemas.openxmlformats.org/officeDocument/2006/relationships/hyperlink" Target="consultantplus://offline/ref=41A632AFACD1A328DE6BBE799523F54C6265D5CF1E2E2644BF42BEA1A0D4305DA49BAC819F0D3D92764B01D17958D93A964416C60D47422F590AI" TargetMode="External"/><Relationship Id="rId50" Type="http://schemas.openxmlformats.org/officeDocument/2006/relationships/hyperlink" Target="consultantplus://offline/ref=3D0C6273224B1818DFC848933F7CDF225535BE7521B350FA1E79844E51775512A18DCD9F1F0FCF9028F69D724CEC41CB6B8F7B09C854052Bc63BI" TargetMode="External"/><Relationship Id="rId7" Type="http://schemas.openxmlformats.org/officeDocument/2006/relationships/hyperlink" Target="consultantplus://offline/ref=37432CD4C77007AB1D67C7CE85CC23CCE6A6003DBAED9F02A32A38ECE751DA5AF8B30FD10178947Cr8P9F" TargetMode="External"/><Relationship Id="rId12" Type="http://schemas.openxmlformats.org/officeDocument/2006/relationships/hyperlink" Target="consultantplus://offline/ref=DC808F12D7DA1905CBC9D73B3CBBA70C5DA9E1435C1A8E05D80C93B195AD2E35C88CAF26CC1BD136L5j6F" TargetMode="External"/><Relationship Id="rId17" Type="http://schemas.openxmlformats.org/officeDocument/2006/relationships/hyperlink" Target="http://www.consultant.ru/document/cons_doc_LAW_301786/968e3f6a4e95ddbf5e6cae22723526c95215aeb1/" TargetMode="External"/><Relationship Id="rId25" Type="http://schemas.openxmlformats.org/officeDocument/2006/relationships/hyperlink" Target="consultantplus://offline/ref=913B547D89DDDB5D898E50056E451FE44B5627C7363FE56D653BF57DCF9FF8A13C5923D6L7oCX" TargetMode="External"/><Relationship Id="rId33" Type="http://schemas.openxmlformats.org/officeDocument/2006/relationships/hyperlink" Target="consultantplus://offline/ref=E676580D21367565916F897F3153F8688D8A80560CE9A11CB8BA36357150EC374CF3C92F8674615303FCEA58650B90FF67B445837773838Cy8o9I" TargetMode="External"/><Relationship Id="rId38" Type="http://schemas.openxmlformats.org/officeDocument/2006/relationships/hyperlink" Target="consultantplus://offline/ref=2CF3C5CD11C02CDEF4134110A23595AB9A657519D2F40C86DCDA04E32BC301F4AA5B464154B6AA0E6FC8C2CD8E1A6246D4DACF3B7AAE4948C8uEI" TargetMode="External"/><Relationship Id="rId46" Type="http://schemas.openxmlformats.org/officeDocument/2006/relationships/hyperlink" Target="consultantplus://offline/ref=B1643D3A73BA5C187BB7A0FD542FFD541F1D61FEE44896A0BB13C34409F6DE6ACD28663334C460D2DCDFF110F0371915582744F60C6DA653zAI" TargetMode="External"/><Relationship Id="rId2" Type="http://schemas.openxmlformats.org/officeDocument/2006/relationships/styles" Target="styles.xml"/><Relationship Id="rId16" Type="http://schemas.openxmlformats.org/officeDocument/2006/relationships/hyperlink" Target="consultantplus://offline/ref=66D8E5DD58DAE2CC512512E8CCD829CA06EB4F2EEBBCE0C40D71C938D2C6m9F" TargetMode="External"/><Relationship Id="rId20" Type="http://schemas.openxmlformats.org/officeDocument/2006/relationships/hyperlink" Target="consultantplus://offline/ref=45E604F0B37D5C1B82B256875BA72DA9F40291A68E17B1BF7B446EF448CB2EF4E709E4F1734A3352q9IBA" TargetMode="External"/><Relationship Id="rId29" Type="http://schemas.openxmlformats.org/officeDocument/2006/relationships/hyperlink" Target="file:///\\192.168.16.9\m\&#1055;&#1086;&#1095;&#1090;&#1072;2018\&#1041;&#1072;&#1083;&#1072;&#1082;&#1080;&#1088;&#1077;&#1074;&#1072;%20&#1054;.&#1042;\&#1053;&#1040;%20&#1057;&#1040;&#1049;&#1058;%20&#1052;&#1059;&#1053;.%20&#1050;&#1054;&#1053;&#1058;&#1056;&#1054;&#1051;&#1068;\&#1053;&#1055;&#1040;%20&#1082;&#1086;&#1085;&#1090;&#1088;&#1086;&#1083;&#1100;%20&#1086;%20&#1079;&#1077;&#1084;.%20&#1082;&#1086;&#1085;&#1090;&#1088;&#1086;&#1083;&#1077;%20(&#1040;&#1074;&#1090;&#1086;&#1089;&#1086;&#1093;&#1088;&#1072;&#1085;&#1077;&#1085;&#1085;&#1099;&#1081;).docx" TargetMode="External"/><Relationship Id="rId41" Type="http://schemas.openxmlformats.org/officeDocument/2006/relationships/hyperlink" Target="consultantplus://offline/ref=99451D4658009B409F729890BB979675C00052C5EFB5CE332A07824C3243A34659A916275733536DE17A8AD970BB4444D245CF11F918DECFf6w5I" TargetMode="External"/><Relationship Id="rId1" Type="http://schemas.openxmlformats.org/officeDocument/2006/relationships/numbering" Target="numbering.xml"/><Relationship Id="rId6" Type="http://schemas.openxmlformats.org/officeDocument/2006/relationships/hyperlink" Target="consultantplus://offline/ref=37432CD4C77007AB1D67C7CE85CC23CCE6A70031B0E69F02A32A38ECE751DA5AF8B30FD10178907Fr8PEF" TargetMode="External"/><Relationship Id="rId11" Type="http://schemas.openxmlformats.org/officeDocument/2006/relationships/hyperlink" Target="consultantplus://offline/ref=DC808F12D7DA1905CBC9D73B3CBBA70C5DA9E1435C1A8E05D80C93B195AD2E35C88CAF26CC1BD131L5j9F" TargetMode="External"/><Relationship Id="rId24" Type="http://schemas.openxmlformats.org/officeDocument/2006/relationships/hyperlink" Target="consultantplus://offline/ref=913B547D89DDDB5D898E50056E451FE44B5627C73630E56D653BF57DCF9FF8A13C5923D176L3oBX" TargetMode="External"/><Relationship Id="rId32" Type="http://schemas.openxmlformats.org/officeDocument/2006/relationships/hyperlink" Target="http://www.consultant.ru/document/cons_doc_LAW_201712/9fdba7bedb441c57a55c77f449bf400feb99f44b/" TargetMode="External"/><Relationship Id="rId37" Type="http://schemas.openxmlformats.org/officeDocument/2006/relationships/hyperlink" Target="consultantplus://offline/ref=AF84CA4F01368C57FDEAD615BC8EC6F1089D6E9865555772530095A04CF1FE7A95BD9ED6124413D598C7A9C8E2E542C6AEA76F6A6B68FCC9eCt7I" TargetMode="External"/><Relationship Id="rId40" Type="http://schemas.openxmlformats.org/officeDocument/2006/relationships/hyperlink" Target="consultantplus://offline/ref=0C7EDE5664CB58C4EC221CB394078E449AF7E2C4533B35B558CE34E1E90AB19F5FCF55166624C99BC549E69E8A0E44FA6162280235BFD35CBBw8I" TargetMode="External"/><Relationship Id="rId45" Type="http://schemas.openxmlformats.org/officeDocument/2006/relationships/hyperlink" Target="consultantplus://offline/ref=B512E29DF12CACB4233691A8031767DABE3F11CB3483BF8DE00239AC967853CDD3A8C7285796ACB7CB59F4C6A57FB29C0C58FFFF47867FB8e2z2I" TargetMode="External"/><Relationship Id="rId5" Type="http://schemas.openxmlformats.org/officeDocument/2006/relationships/webSettings" Target="webSettings.xml"/><Relationship Id="rId15" Type="http://schemas.openxmlformats.org/officeDocument/2006/relationships/hyperlink" Target="consultantplus://offline/ref=66D8E5DD58DAE2CC512512E8CCD829CA06EA4D2FE7B1E0C40D71C938D269DF2E5C4875F6B38DF345C9m2F" TargetMode="External"/><Relationship Id="rId23" Type="http://schemas.openxmlformats.org/officeDocument/2006/relationships/hyperlink" Target="consultantplus://offline/ref=913B547D89DDDB5D898E50056E451FE44B5627C73630E56D653BF57DCF9FF8A13C5923D072L3oAX" TargetMode="External"/><Relationship Id="rId28" Type="http://schemas.openxmlformats.org/officeDocument/2006/relationships/hyperlink" Target="consultantplus://offline/ref=15923BF79C93B6EC6A00FB957B503C0F0E60B927636EBED28AD30C73CBFDCF52DF7F80A7C33D2119X8t1X" TargetMode="External"/><Relationship Id="rId36" Type="http://schemas.openxmlformats.org/officeDocument/2006/relationships/hyperlink" Target="consultantplus://offline/ref=A08165A7FC2EDB8D603E26CD8FA93781FA659CE92F9F3CA045E44ADC32B28B96B34469D333A543BFA575CE94106E0A5354198FAD7F90627DqFsFI" TargetMode="External"/><Relationship Id="rId49" Type="http://schemas.openxmlformats.org/officeDocument/2006/relationships/hyperlink" Target="consultantplus://offline/ref=4A7914F18BBF00F0C499CC07A66CC7C79EE365F4EA62630BE6BDF432F9044966EB8CEE56EFDC8E0E8F0900247BDEDCA448C71234196B192ED63A72E5p82BI" TargetMode="External"/><Relationship Id="rId10" Type="http://schemas.openxmlformats.org/officeDocument/2006/relationships/hyperlink" Target="consultantplus://offline/ref=ADA9674FD7F1CB58A40E356A7DFA8EE63D18F407B0C32B6AA0598C784BLFcEF" TargetMode="External"/><Relationship Id="rId19" Type="http://schemas.openxmlformats.org/officeDocument/2006/relationships/hyperlink" Target="http://www.consultant.ru/document/Cons_doc_LAW_142950/3d0cac60971a511280cbba229d9b6329c07731f7/" TargetMode="External"/><Relationship Id="rId31" Type="http://schemas.openxmlformats.org/officeDocument/2006/relationships/hyperlink" Target="file:///\\192.168.16.9\m\&#1055;&#1086;&#1095;&#1090;&#1072;2018\&#1041;&#1072;&#1083;&#1072;&#1082;&#1080;&#1088;&#1077;&#1074;&#1072;%20&#1054;.&#1042;\&#1053;&#1040;%20&#1057;&#1040;&#1049;&#1058;%20&#1052;&#1059;&#1053;.%20&#1050;&#1054;&#1053;&#1058;&#1056;&#1054;&#1051;&#1068;\&#1053;&#1055;&#1040;%20&#1082;&#1086;&#1085;&#1090;&#1088;&#1086;&#1083;&#1100;%20&#1086;%20&#1079;&#1077;&#1084;.%20&#1082;&#1086;&#1085;&#1090;&#1088;&#1086;&#1083;&#1077;%20(&#1040;&#1074;&#1090;&#1086;&#1089;&#1086;&#1093;&#1088;&#1072;&#1085;&#1077;&#1085;&#1085;&#1099;&#1081;).docx" TargetMode="External"/><Relationship Id="rId44" Type="http://schemas.openxmlformats.org/officeDocument/2006/relationships/hyperlink" Target="consultantplus://offline/ref=A7BCE4796C62128A3B6D376245AC0325EC88313B3679808E56093ECF8725A4CCFF054394668239B16E2B8FE61DD7EE1044616761D0DF0EF74A78EE40xEy6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A9674FD7F1CB58A40E356A7DFA8EE63E19F505B7CB2B6AA0598C784BLFcEF" TargetMode="External"/><Relationship Id="rId14" Type="http://schemas.openxmlformats.org/officeDocument/2006/relationships/hyperlink" Target="consultantplus://offline/ref=66D8E5DD58DAE2CC512512E8CCD829CA06EA4D2FE7B1E0C40D71C938D269DF2E5C4875F6B38DF342C9mDF" TargetMode="External"/><Relationship Id="rId22" Type="http://schemas.openxmlformats.org/officeDocument/2006/relationships/hyperlink" Target="file:///\\192.168.16.9\m\&#1055;&#1086;&#1095;&#1090;&#1072;2018\&#1041;&#1072;&#1083;&#1072;&#1082;&#1080;&#1088;&#1077;&#1074;&#1072;%20&#1054;.&#1042;\&#1053;&#1040;%20&#1057;&#1040;&#1049;&#1058;%20&#1052;&#1059;&#1053;.%20&#1050;&#1054;&#1053;&#1058;&#1056;&#1054;&#1051;&#1068;\&#1053;&#1055;&#1040;%20&#1082;&#1086;&#1085;&#1090;&#1088;&#1086;&#1083;&#1100;%20&#1086;%20&#1079;&#1077;&#1084;.%20&#1082;&#1086;&#1085;&#1090;&#1088;&#1086;&#1083;&#1077;%20(&#1040;&#1074;&#1090;&#1086;&#1089;&#1086;&#1093;&#1088;&#1072;&#1085;&#1077;&#1085;&#1085;&#1099;&#1081;).docx" TargetMode="External"/><Relationship Id="rId27" Type="http://schemas.openxmlformats.org/officeDocument/2006/relationships/hyperlink" Target="consultantplus://offline/ref=913B547D89DDDB5D898E50056E451FE44B5627C73630E56D653BF57DCF9FF8A13C5923D176L3oBX" TargetMode="External"/><Relationship Id="rId30" Type="http://schemas.openxmlformats.org/officeDocument/2006/relationships/hyperlink" Target="consultantplus://offline/ref=15923BF79C93B6EC6A00FB957B503C0F0E60B927636EBED28AD30C73CBFDCF52DF7F80A7C33D2119X8t1X" TargetMode="External"/><Relationship Id="rId35" Type="http://schemas.openxmlformats.org/officeDocument/2006/relationships/hyperlink" Target="consultantplus://offline/ref=8E3EC43332463D03EA9F373E580AE9FF9E6C13ADBC245402E23E0CB24C9B05486DB0B9B7BE686B0834E4D1084B77A5524661BEF5A04FD5E8A4s9I" TargetMode="External"/><Relationship Id="rId43" Type="http://schemas.openxmlformats.org/officeDocument/2006/relationships/hyperlink" Target="consultantplus://offline/ref=B6C9E0538C341305CF8478A881674ACE6A4D3C3A93004C274D4EAFEBBFF77E25B4800BD9375D0F4B590F4AD645C438BC0C8A98826738B743t8x1I" TargetMode="External"/><Relationship Id="rId48" Type="http://schemas.openxmlformats.org/officeDocument/2006/relationships/hyperlink" Target="consultantplus://offline/ref=8BD028D2F521C1D05AB208E2076B56B9567F9BC47A702277B6B5D10C63260D4D92E40C0287F2E8D280AE6907299CA4381B8958309F403629D0F4ADE0M92CI" TargetMode="External"/><Relationship Id="rId8" Type="http://schemas.openxmlformats.org/officeDocument/2006/relationships/hyperlink" Target="consultantplus://offline/ref=37432CD4C77007AB1D67C7CE85CC23CCE6A6003DBAED9F02A32A38ECE751DA5AF8B30FD101789573r8PF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38</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2019-07-23T09:45:00Z</dcterms:created>
  <dcterms:modified xsi:type="dcterms:W3CDTF">2019-08-02T05:11:00Z</dcterms:modified>
</cp:coreProperties>
</file>