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34" w:rsidRPr="00F15A34" w:rsidRDefault="00F15A34" w:rsidP="00F15A3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eastAsia="Times New Roman" w:hAnsi="Arial" w:cs="Arial"/>
          <w:sz w:val="24"/>
          <w:szCs w:val="24"/>
        </w:rPr>
        <w:t>АДМИНИСТРАЦИЯ СОЛОНОВСКОГО СЕЛЬСОВЕТА</w:t>
      </w:r>
    </w:p>
    <w:p w:rsidR="00F15A34" w:rsidRPr="00F15A34" w:rsidRDefault="00F15A34" w:rsidP="00F15A3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eastAsia="Times New Roman" w:hAnsi="Arial" w:cs="Arial"/>
          <w:sz w:val="24"/>
          <w:szCs w:val="24"/>
        </w:rPr>
        <w:t>ВОЛЧИХИНСКОГО РАЙОНА АЛТАЙСКОГО КРАЯ</w:t>
      </w:r>
    </w:p>
    <w:p w:rsidR="00F15A34" w:rsidRPr="00F15A34" w:rsidRDefault="00F15A34" w:rsidP="00F15A3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15A34" w:rsidRPr="00F15A34" w:rsidRDefault="00F15A34" w:rsidP="00F15A3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15A34" w:rsidRPr="00F15A34" w:rsidRDefault="00F15A34" w:rsidP="00F15A3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eastAsia="Times New Roman" w:hAnsi="Arial" w:cs="Arial"/>
          <w:sz w:val="24"/>
          <w:szCs w:val="24"/>
        </w:rPr>
        <w:t>ПОСТАНОВЛЕНИЕ</w:t>
      </w:r>
    </w:p>
    <w:p w:rsidR="00F15A34" w:rsidRPr="00F15A34" w:rsidRDefault="00F15A34" w:rsidP="00F15A3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15A34" w:rsidRPr="00F15A34" w:rsidRDefault="00F15A34" w:rsidP="00F15A3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>19.12</w:t>
      </w:r>
      <w:r w:rsidRPr="00F15A34">
        <w:rPr>
          <w:rFonts w:ascii="Arial" w:eastAsia="Times New Roman" w:hAnsi="Arial" w:cs="Arial"/>
          <w:sz w:val="24"/>
          <w:szCs w:val="24"/>
        </w:rPr>
        <w:t>.201</w:t>
      </w:r>
      <w:r w:rsidRPr="00F15A34">
        <w:rPr>
          <w:rFonts w:ascii="Arial" w:hAnsi="Arial" w:cs="Arial"/>
          <w:sz w:val="24"/>
          <w:szCs w:val="24"/>
        </w:rPr>
        <w:t>8</w:t>
      </w:r>
      <w:r w:rsidRPr="00F15A34">
        <w:rPr>
          <w:rFonts w:ascii="Arial" w:eastAsia="Times New Roman" w:hAnsi="Arial" w:cs="Arial"/>
          <w:sz w:val="24"/>
          <w:szCs w:val="24"/>
        </w:rPr>
        <w:t xml:space="preserve">             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</w:t>
      </w:r>
      <w:r w:rsidRPr="00F15A34">
        <w:rPr>
          <w:rFonts w:ascii="Arial" w:eastAsia="Times New Roman" w:hAnsi="Arial" w:cs="Arial"/>
          <w:sz w:val="24"/>
          <w:szCs w:val="24"/>
        </w:rPr>
        <w:t xml:space="preserve">         № 29      </w:t>
      </w: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Pr="00F15A34">
        <w:rPr>
          <w:rFonts w:ascii="Arial" w:eastAsia="Times New Roman" w:hAnsi="Arial" w:cs="Arial"/>
          <w:sz w:val="24"/>
          <w:szCs w:val="24"/>
        </w:rPr>
        <w:t xml:space="preserve">                                   с. Солоновка</w:t>
      </w:r>
    </w:p>
    <w:p w:rsidR="00F15A34" w:rsidRPr="00F15A34" w:rsidRDefault="00F15A34" w:rsidP="00F15A3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15A34" w:rsidRPr="00F15A34" w:rsidRDefault="00F15A34" w:rsidP="00F15A3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15A34" w:rsidRPr="00F15A34" w:rsidRDefault="00F15A34" w:rsidP="00F15A34">
      <w:pPr>
        <w:spacing w:after="0" w:line="240" w:lineRule="auto"/>
        <w:ind w:right="5527"/>
        <w:jc w:val="both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eastAsia="Times New Roman" w:hAnsi="Arial" w:cs="Arial"/>
          <w:sz w:val="24"/>
          <w:szCs w:val="24"/>
        </w:rPr>
        <w:t>О внесении изменений в постановление Администрации Солоновского сельсовета Волчихинского района Алтайского края от 21.11.2016 № 22 «Об утверждении Административного регламента предоставления муниципальной услуги «Предоставление информации из документов архивного фонда муниципального образования»»</w:t>
      </w:r>
    </w:p>
    <w:p w:rsidR="00F15A34" w:rsidRPr="00F15A34" w:rsidRDefault="00F15A34" w:rsidP="00F15A34">
      <w:pPr>
        <w:spacing w:after="0" w:line="240" w:lineRule="auto"/>
        <w:ind w:right="5101"/>
        <w:jc w:val="both"/>
        <w:rPr>
          <w:rFonts w:ascii="Arial" w:eastAsia="Times New Roman" w:hAnsi="Arial" w:cs="Arial"/>
          <w:sz w:val="24"/>
          <w:szCs w:val="24"/>
        </w:rPr>
      </w:pPr>
    </w:p>
    <w:p w:rsidR="00F15A34" w:rsidRPr="00F15A34" w:rsidRDefault="00F15A34" w:rsidP="00F15A34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15A34" w:rsidRPr="00F15A34" w:rsidRDefault="00F15A34" w:rsidP="00F15A34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eastAsia="Times New Roman" w:hAnsi="Arial" w:cs="Arial"/>
          <w:sz w:val="24"/>
          <w:szCs w:val="24"/>
        </w:rPr>
        <w:t xml:space="preserve">     В соответствии </w:t>
      </w:r>
      <w:r w:rsidRPr="00F15A34">
        <w:rPr>
          <w:rFonts w:ascii="Arial" w:hAnsi="Arial" w:cs="Arial"/>
          <w:color w:val="000000"/>
          <w:sz w:val="24"/>
          <w:szCs w:val="24"/>
        </w:rPr>
        <w:t>с Федеральным законом от 27.07.2010 № 210-ФЗ «Об организации предоставления государственных и муниципальных услуг», постановлением Администрации Солоновского сельсовета Волчихинского района Алтайского края от 22.12.2011 № 23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проведения экспертизы их проектов»</w:t>
      </w:r>
      <w:r w:rsidRPr="00F15A34">
        <w:rPr>
          <w:rFonts w:ascii="Arial" w:eastAsia="Times New Roman" w:hAnsi="Arial" w:cs="Arial"/>
          <w:sz w:val="24"/>
          <w:szCs w:val="24"/>
        </w:rPr>
        <w:t>, ПОСТАНОВЛЯЮ:</w:t>
      </w:r>
    </w:p>
    <w:p w:rsidR="00F15A34" w:rsidRPr="00F15A34" w:rsidRDefault="00F15A34" w:rsidP="00F15A34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eastAsia="Times New Roman" w:hAnsi="Arial" w:cs="Arial"/>
          <w:sz w:val="24"/>
          <w:szCs w:val="24"/>
        </w:rPr>
        <w:t xml:space="preserve">     1. В постановление Администрации Солоновского сельсовета Волчихинского района Алтайского края от 21.11.2016 № 22 «Об утверждении Административного регламента предоставления муниципальной услуги «Предоставление информации из документов архивного фонда муниципального образования»» (далее – Административный регламент) внести следующие изменения:</w:t>
      </w:r>
    </w:p>
    <w:p w:rsidR="00F15A34" w:rsidRPr="00F15A34" w:rsidRDefault="00F15A34" w:rsidP="00F15A3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1.1. В разделе «</w:t>
      </w:r>
      <w:r w:rsidRPr="00F15A34">
        <w:rPr>
          <w:rFonts w:ascii="Arial" w:hAnsi="Arial" w:cs="Arial"/>
          <w:sz w:val="24"/>
          <w:szCs w:val="24"/>
          <w:lang w:val="en-US"/>
        </w:rPr>
        <w:t>I</w:t>
      </w:r>
      <w:r w:rsidRPr="00F15A34">
        <w:rPr>
          <w:rFonts w:ascii="Arial" w:hAnsi="Arial" w:cs="Arial"/>
          <w:sz w:val="24"/>
          <w:szCs w:val="24"/>
        </w:rPr>
        <w:t>. Общие положения» Административного регламента часть «</w:t>
      </w:r>
      <w:r w:rsidRPr="00F15A34">
        <w:rPr>
          <w:rFonts w:ascii="Arial" w:eastAsia="Times New Roman" w:hAnsi="Arial" w:cs="Arial"/>
          <w:sz w:val="24"/>
          <w:szCs w:val="24"/>
        </w:rPr>
        <w:t xml:space="preserve">1.1. </w:t>
      </w:r>
      <w:r w:rsidRPr="00F15A34">
        <w:rPr>
          <w:rFonts w:ascii="Arial" w:hAnsi="Arial" w:cs="Arial"/>
          <w:sz w:val="24"/>
          <w:szCs w:val="24"/>
        </w:rPr>
        <w:t>Предмет административного регламента» изложить в следующей редакции:</w:t>
      </w:r>
    </w:p>
    <w:p w:rsidR="00F15A34" w:rsidRPr="00F15A34" w:rsidRDefault="00F15A34" w:rsidP="00F15A3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15A34">
        <w:rPr>
          <w:rFonts w:ascii="Arial" w:eastAsia="Times New Roman" w:hAnsi="Arial" w:cs="Arial"/>
          <w:sz w:val="24"/>
          <w:szCs w:val="24"/>
        </w:rPr>
        <w:t xml:space="preserve">     Административный регламент предоставления муниципальной услуги </w:t>
      </w:r>
      <w:r w:rsidRPr="00F15A34">
        <w:rPr>
          <w:rStyle w:val="a3"/>
          <w:rFonts w:ascii="Arial" w:eastAsia="Times New Roman" w:hAnsi="Arial" w:cs="Arial"/>
          <w:b w:val="0"/>
          <w:sz w:val="24"/>
          <w:szCs w:val="24"/>
        </w:rPr>
        <w:t>«</w:t>
      </w:r>
      <w:r w:rsidRPr="00F15A34">
        <w:rPr>
          <w:rFonts w:ascii="Arial" w:eastAsia="Times New Roman" w:hAnsi="Arial" w:cs="Arial"/>
          <w:sz w:val="24"/>
          <w:szCs w:val="24"/>
        </w:rPr>
        <w:t>Предоставление информации из документов архивного фонда муниципального образования</w:t>
      </w:r>
      <w:r w:rsidRPr="00F15A34">
        <w:rPr>
          <w:rStyle w:val="a3"/>
          <w:rFonts w:ascii="Arial" w:eastAsia="Times New Roman" w:hAnsi="Arial" w:cs="Arial"/>
          <w:b w:val="0"/>
          <w:sz w:val="24"/>
          <w:szCs w:val="24"/>
        </w:rPr>
        <w:t xml:space="preserve">» </w:t>
      </w:r>
      <w:r w:rsidRPr="00F15A34">
        <w:rPr>
          <w:rFonts w:ascii="Arial" w:eastAsia="Times New Roman" w:hAnsi="Arial" w:cs="Arial"/>
          <w:sz w:val="24"/>
          <w:szCs w:val="24"/>
        </w:rPr>
        <w:t>(далее – «Административный регламент»)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услуги, в том числе через краевое автономное учреждение «Многофункциональный центр предоставления государственных и муниципальных услуг Алтайского края» (далее – МФЦ)</w:t>
      </w:r>
      <w:r w:rsidRPr="00F15A34">
        <w:rPr>
          <w:rStyle w:val="a6"/>
          <w:rFonts w:ascii="Arial" w:eastAsia="Times New Roman" w:hAnsi="Arial" w:cs="Arial"/>
          <w:sz w:val="24"/>
          <w:szCs w:val="24"/>
        </w:rPr>
        <w:footnoteReference w:id="2"/>
      </w:r>
      <w:r w:rsidRPr="00F15A34">
        <w:rPr>
          <w:rFonts w:ascii="Arial" w:eastAsia="Times New Roman" w:hAnsi="Arial" w:cs="Arial"/>
          <w:sz w:val="24"/>
          <w:szCs w:val="24"/>
        </w:rPr>
        <w:t>,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F15A34">
        <w:rPr>
          <w:rStyle w:val="a6"/>
          <w:rFonts w:ascii="Arial" w:eastAsia="Times New Roman" w:hAnsi="Arial" w:cs="Arial"/>
          <w:sz w:val="24"/>
          <w:szCs w:val="24"/>
        </w:rPr>
        <w:footnoteReference w:id="3"/>
      </w:r>
      <w:r w:rsidRPr="00F15A34">
        <w:rPr>
          <w:rFonts w:ascii="Arial" w:eastAsia="Times New Roman" w:hAnsi="Arial" w:cs="Arial"/>
          <w:sz w:val="24"/>
          <w:szCs w:val="24"/>
        </w:rPr>
        <w:t xml:space="preserve"> (далее – «Единый портал государственных и муниципальных услуг (функций)») с соблюдением норм законодательства Российской Федерации о защите персональных данных</w:t>
      </w:r>
      <w:r w:rsidRPr="00F15A34">
        <w:rPr>
          <w:rFonts w:ascii="Arial" w:hAnsi="Arial" w:cs="Arial"/>
          <w:sz w:val="24"/>
          <w:szCs w:val="24"/>
        </w:rPr>
        <w:t>.</w:t>
      </w:r>
    </w:p>
    <w:p w:rsidR="00F15A34" w:rsidRPr="00F15A34" w:rsidRDefault="00F15A34" w:rsidP="00F15A34">
      <w:pPr>
        <w:pStyle w:val="1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lastRenderedPageBreak/>
        <w:t xml:space="preserve">     Регламент определяет сроки, требования, условия предоставления и последовательность действий (административных процедур) при осуществлении полномочий по оказанию данной муниципальной услуги.»</w:t>
      </w:r>
    </w:p>
    <w:p w:rsidR="00F15A34" w:rsidRPr="00F15A34" w:rsidRDefault="00F15A34" w:rsidP="00F15A34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eastAsia="Times New Roman" w:hAnsi="Arial" w:cs="Arial"/>
          <w:sz w:val="24"/>
          <w:szCs w:val="24"/>
        </w:rPr>
        <w:t xml:space="preserve">     1.2. «Раздел </w:t>
      </w:r>
      <w:r w:rsidRPr="00F15A34">
        <w:rPr>
          <w:rFonts w:ascii="Arial" w:hAnsi="Arial" w:cs="Arial"/>
          <w:sz w:val="24"/>
          <w:szCs w:val="24"/>
        </w:rPr>
        <w:t>«</w:t>
      </w:r>
      <w:r w:rsidRPr="00F15A34">
        <w:rPr>
          <w:rFonts w:ascii="Arial" w:hAnsi="Arial" w:cs="Arial"/>
          <w:sz w:val="24"/>
          <w:szCs w:val="24"/>
          <w:lang w:val="en-US"/>
        </w:rPr>
        <w:t>V</w:t>
      </w:r>
      <w:r w:rsidRPr="00F15A34">
        <w:rPr>
          <w:rFonts w:ascii="Arial" w:hAnsi="Arial" w:cs="Arial"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привлекаемых уполномоченным многофункциональным центром в установленном законом порядке, а также их должностных лиц, муниципальных служащих, работников»</w:t>
      </w:r>
      <w:r w:rsidRPr="00F15A34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изложить в следующей редакции: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5.1. </w:t>
      </w:r>
      <w:r w:rsidRPr="00F15A34">
        <w:rPr>
          <w:rFonts w:ascii="Arial" w:hAnsi="Arial" w:cs="Arial"/>
          <w:sz w:val="24"/>
          <w:szCs w:val="24"/>
        </w:rPr>
        <w:t xml:space="preserve">Заявители имеют право на досудебное (внесудебное) обжалование решений и действий (бездействия) </w:t>
      </w:r>
      <w:r w:rsidRPr="00F15A34">
        <w:rPr>
          <w:rFonts w:ascii="Arial" w:hAnsi="Arial" w:cs="Arial"/>
          <w:sz w:val="24"/>
          <w:szCs w:val="24"/>
          <w:lang w:eastAsia="en-US"/>
        </w:rPr>
        <w:t>Администрации Солоновского сельсовета</w:t>
      </w:r>
      <w:r w:rsidRPr="00F15A34">
        <w:rPr>
          <w:rFonts w:ascii="Arial" w:hAnsi="Arial" w:cs="Arial"/>
          <w:sz w:val="24"/>
          <w:szCs w:val="24"/>
        </w:rPr>
        <w:t xml:space="preserve">, должностных лиц </w:t>
      </w:r>
      <w:r w:rsidRPr="00F15A34">
        <w:rPr>
          <w:rFonts w:ascii="Arial" w:hAnsi="Arial" w:cs="Arial"/>
          <w:sz w:val="24"/>
          <w:szCs w:val="24"/>
          <w:lang w:eastAsia="en-US"/>
        </w:rPr>
        <w:t>Администрации Солоновского сельсовета</w:t>
      </w:r>
      <w:r w:rsidRPr="00F15A34">
        <w:rPr>
          <w:rFonts w:ascii="Arial" w:hAnsi="Arial" w:cs="Arial"/>
          <w:sz w:val="24"/>
          <w:szCs w:val="24"/>
        </w:rPr>
        <w:t xml:space="preserve"> либо муниципальных служащих при предоставлении ими муниципальной услуги, а также право на получение сведений и документов, необходимых для обоснования и рассмотрения жалобы.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Заявители имеют право на досудебное (внесудебное) обжалование решений и действий (бездействия) МФЦ, работника МФЦ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5.2. Заявитель может обратиться с жалобой, в том числе в следующих случаях: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1) нарушение срока регистрации запроса заявителя о предоставлении муниципальной услуги;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2) нарушение срока предоставления муниципальной услуги;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3) требование у заявителя документов </w:t>
      </w:r>
      <w:r w:rsidRPr="00F15A34">
        <w:rPr>
          <w:rFonts w:ascii="Arial" w:eastAsia="Calibri" w:hAnsi="Arial" w:cs="Arial"/>
          <w:sz w:val="24"/>
          <w:szCs w:val="24"/>
        </w:rPr>
        <w:t xml:space="preserve">или информации либо осуществления действий, представление или осуществление которых не предусмотрено </w:t>
      </w:r>
      <w:r w:rsidRPr="00F15A34">
        <w:rPr>
          <w:rFonts w:ascii="Arial" w:hAnsi="Arial" w:cs="Arial"/>
          <w:sz w:val="24"/>
          <w:szCs w:val="24"/>
          <w:lang w:eastAsia="en-US"/>
        </w:rPr>
        <w:t>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8) нарушение срока или порядка выдачи документов по результатам предоставления муниципальной услуги;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lastRenderedPageBreak/>
        <w:t xml:space="preserve">     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F15A34">
        <w:rPr>
          <w:rFonts w:ascii="Arial" w:eastAsia="Calibri" w:hAnsi="Arial" w:cs="Arial"/>
          <w:sz w:val="24"/>
          <w:szCs w:val="24"/>
        </w:rPr>
        <w:t xml:space="preserve">     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6" w:history="1">
        <w:r w:rsidRPr="00F15A34">
          <w:rPr>
            <w:rFonts w:ascii="Arial" w:eastAsia="Calibri" w:hAnsi="Arial" w:cs="Arial"/>
            <w:sz w:val="24"/>
            <w:szCs w:val="24"/>
          </w:rPr>
          <w:t>пунктом 4 части 1 статьи 7</w:t>
        </w:r>
      </w:hyperlink>
      <w:r w:rsidRPr="00F15A34">
        <w:rPr>
          <w:rFonts w:ascii="Arial" w:eastAsia="Calibri" w:hAnsi="Arial" w:cs="Arial"/>
          <w:sz w:val="24"/>
          <w:szCs w:val="24"/>
        </w:rPr>
        <w:t xml:space="preserve"> Федерального закона 27.07.2010 № 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" w:history="1">
        <w:r w:rsidRPr="00F15A34">
          <w:rPr>
            <w:rFonts w:ascii="Arial" w:eastAsia="Calibri" w:hAnsi="Arial" w:cs="Arial"/>
            <w:sz w:val="24"/>
            <w:szCs w:val="24"/>
          </w:rPr>
          <w:t>частью 1.3 статьи 16</w:t>
        </w:r>
      </w:hyperlink>
      <w:r w:rsidRPr="00F15A34">
        <w:rPr>
          <w:rFonts w:ascii="Arial" w:eastAsia="Calibri" w:hAnsi="Arial" w:cs="Arial"/>
          <w:sz w:val="24"/>
          <w:szCs w:val="24"/>
        </w:rPr>
        <w:t xml:space="preserve"> Федерального закона 27.07.2010 № 210-ФЗ «Об организации предоставления государственных и муниципальных услуг».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5.3. Общие требования к порядку подачи и рассмотрения жалобы.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5.3.1. </w:t>
      </w:r>
      <w:r w:rsidRPr="00F15A34">
        <w:rPr>
          <w:rFonts w:ascii="Arial" w:hAnsi="Arial" w:cs="Arial"/>
          <w:sz w:val="24"/>
          <w:szCs w:val="24"/>
        </w:rPr>
        <w:t xml:space="preserve">Жалоба подается заявителем в письменной форме на бумажном носителе, в электронной форме в орган местного самоуправления,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</w:rPr>
        <w:t xml:space="preserve"> либо в соответствующий орган государственной власти публично-правового образования, являющийся учредителем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</w:rPr>
        <w:t xml:space="preserve"> (далее – учредитель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</w:rPr>
        <w:t xml:space="preserve">). 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Жалоба на действия (бездействие) и решения руководителя органа местного самоуправления направляется главе </w:t>
      </w:r>
      <w:r w:rsidRPr="00F15A34">
        <w:rPr>
          <w:rFonts w:ascii="Arial" w:hAnsi="Arial" w:cs="Arial"/>
          <w:sz w:val="24"/>
          <w:szCs w:val="24"/>
          <w:lang w:eastAsia="en-US"/>
        </w:rPr>
        <w:t>Администрации Солоновского сельсовета</w:t>
      </w:r>
      <w:r w:rsidRPr="00F15A34">
        <w:rPr>
          <w:rFonts w:ascii="Arial" w:hAnsi="Arial" w:cs="Arial"/>
          <w:sz w:val="24"/>
          <w:szCs w:val="24"/>
        </w:rPr>
        <w:t xml:space="preserve">. 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Жалоба на действия (бездействие) и решения должностного лица органа местного самоуправления, муниципального служащего органа местного самоуправления подается руководителю органа местного самоуправления.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Жалобы на решения и действия (бездействие) работника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</w:rPr>
        <w:t xml:space="preserve"> подаются руководителю этого Многофункционального центра. Жалобы на решения и действия (бездействие)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</w:rPr>
        <w:t xml:space="preserve"> подаются учредителю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</w:rPr>
        <w:t xml:space="preserve"> или должностному лицу, уполномоченному нормативным правовым актом Алтайского края.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5.3.2. Жалоба может быть направлена по почте, через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  <w:lang w:eastAsia="en-US"/>
        </w:rPr>
        <w:t>, официальный сайт Администрации Солоновского сельсовета, Единый портал государственных и муниципальных услуг (функций)</w:t>
      </w:r>
      <w:r w:rsidRPr="00F15A34">
        <w:rPr>
          <w:rFonts w:ascii="Arial" w:hAnsi="Arial" w:cs="Arial"/>
          <w:sz w:val="24"/>
          <w:szCs w:val="24"/>
        </w:rPr>
        <w:t xml:space="preserve"> </w:t>
      </w:r>
      <w:r w:rsidRPr="00F15A34">
        <w:rPr>
          <w:rFonts w:ascii="Arial" w:hAnsi="Arial" w:cs="Arial"/>
          <w:sz w:val="24"/>
          <w:szCs w:val="24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– «портал досудебного обжалования»), а также может быть принята при личном приеме заявителя.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5.3.3. В электронном виде жалоба может быть подана заявителем посредством: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а) официального сайта органа местного самоуправления в информационно-телекоммуникационной сети «Интернет»;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б) Единого портала государственных и муниципальных услуг (функций);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lastRenderedPageBreak/>
        <w:t xml:space="preserve">     в) портала досудебного обжалования (do.gosuslugi.ru).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5.4. </w:t>
      </w:r>
      <w:r w:rsidRPr="00F15A34">
        <w:rPr>
          <w:rFonts w:ascii="Arial" w:hAnsi="Arial" w:cs="Arial"/>
          <w:sz w:val="24"/>
          <w:szCs w:val="24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Время приема жалоб совпадает со временем предоставления муниципальной услуги.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доверенность, оформленная в соответствии с действующим законодательством Российской Федерации;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5.7. При подаче жалобы в электронном виде документ, указанный в пункте 5.6 Административного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5.8. При подаче жалобы через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</w:rPr>
        <w:t xml:space="preserve">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5.9. Срок рассмотрения жалобы исчисляется со дня регистрации жалобы в органе местного самоуправления.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5.10. Жалоба должна содержать: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  <w:lang w:eastAsia="en-US"/>
        </w:rPr>
        <w:t>, работника Многофункционального центра</w:t>
      </w:r>
      <w:r w:rsidRPr="00F15A34">
        <w:rPr>
          <w:rFonts w:ascii="Arial" w:eastAsia="Calibri" w:hAnsi="Arial" w:cs="Arial"/>
          <w:sz w:val="24"/>
          <w:szCs w:val="24"/>
        </w:rPr>
        <w:t xml:space="preserve"> МФЦ</w:t>
      </w:r>
      <w:r w:rsidRPr="00F15A34">
        <w:rPr>
          <w:rFonts w:ascii="Arial" w:hAnsi="Arial" w:cs="Arial"/>
          <w:sz w:val="24"/>
          <w:szCs w:val="24"/>
          <w:lang w:eastAsia="en-US"/>
        </w:rPr>
        <w:t>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F15A34">
        <w:rPr>
          <w:rFonts w:ascii="Arial" w:eastAsia="Calibri" w:hAnsi="Arial" w:cs="Arial"/>
          <w:sz w:val="24"/>
          <w:szCs w:val="24"/>
        </w:rPr>
        <w:lastRenderedPageBreak/>
        <w:t>МФЦ</w:t>
      </w:r>
      <w:r w:rsidRPr="00F15A34">
        <w:rPr>
          <w:rFonts w:ascii="Arial" w:hAnsi="Arial" w:cs="Arial"/>
          <w:sz w:val="24"/>
          <w:szCs w:val="24"/>
          <w:lang w:eastAsia="en-US"/>
        </w:rPr>
        <w:t xml:space="preserve">, работника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b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5.11. Орган местного самоуправления обеспечивает: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оснащение мест приема жалоб;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информирование заявителей о порядке обжалования решений и действий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самоуправления, на Едином портале государственных и муниципальных услуг (функций);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консультирование заявителей о порядке обжалования решений и действий (бездействия) органов, предоставляющих муниципальную услугу, их должностных лиц либо муниципальных служащих, в том числе по телефону, электронной почте, при личном приеме;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заключение соглашений о взаимодействии в части осуществления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  <w:lang w:eastAsia="en-US"/>
        </w:rPr>
        <w:t xml:space="preserve"> приема жалоб и выдачи заявителям результатов рассмотрения жалоб.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5.12. Орган местного самоуправления заключает с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  <w:lang w:eastAsia="en-US"/>
        </w:rPr>
        <w:t xml:space="preserve"> соглашение о взаимодействии, в том числе в части осуществления Многофункциональным центром приема жалоб и выдачи заявителям результатов рассмотрения жалоб.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5.13. Жалоба, поступившая в орган местного самоуправления,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  <w:lang w:eastAsia="en-US"/>
        </w:rPr>
        <w:t xml:space="preserve">, учредителю </w:t>
      </w:r>
      <w:r w:rsidRPr="00F15A34">
        <w:rPr>
          <w:rFonts w:ascii="Arial" w:eastAsia="Calibri" w:hAnsi="Arial" w:cs="Arial"/>
          <w:sz w:val="24"/>
          <w:szCs w:val="24"/>
        </w:rPr>
        <w:t>МФЦ</w:t>
      </w:r>
      <w:r w:rsidRPr="00F15A34">
        <w:rPr>
          <w:rFonts w:ascii="Arial" w:hAnsi="Arial" w:cs="Arial"/>
          <w:sz w:val="24"/>
          <w:szCs w:val="24"/>
          <w:lang w:eastAsia="en-US"/>
        </w:rPr>
        <w:t xml:space="preserve"> подлежит рассмотрению в течение пятнадцати рабочих дней со дня ее регистрации, а в случае обжалования отказа Администрации Солоновского сельсовета, должностного лица Администрации Солоновского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5.14. По результатам рассмотрения жалобы </w:t>
      </w:r>
      <w:r w:rsidRPr="00F15A34">
        <w:rPr>
          <w:rFonts w:ascii="Arial" w:hAnsi="Arial" w:cs="Arial"/>
          <w:sz w:val="24"/>
          <w:szCs w:val="24"/>
        </w:rPr>
        <w:t xml:space="preserve">глава </w:t>
      </w:r>
      <w:r w:rsidRPr="00F15A34">
        <w:rPr>
          <w:rFonts w:ascii="Arial" w:hAnsi="Arial" w:cs="Arial"/>
          <w:sz w:val="24"/>
          <w:szCs w:val="24"/>
          <w:lang w:eastAsia="en-US"/>
        </w:rPr>
        <w:t>Администрации Солоновского сельсовета принимает одно из следующих решений: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1) удовлетворяет жалобу, в том числе в форме отмены принятого решения, исправления допущенных Администрацией Солоновского сельсовета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2) отказывает в удовлетворении жалобы.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5.15. </w:t>
      </w:r>
      <w:r w:rsidRPr="00F15A34">
        <w:rPr>
          <w:rFonts w:ascii="Arial" w:hAnsi="Arial" w:cs="Arial"/>
          <w:sz w:val="24"/>
          <w:szCs w:val="24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посредством системы досудебного обжалования.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5.15.1. В случае признания жалобы подлежащей удовлетворению в ответе заявителю, указанном в пункте 5.15 настоящего Административного регламента, дается информация о действиях, осуществляемых органом, предоставляющим муниципальную услугу, МФЦ либо организацией, предусмотренной частью 1.1 статьи 16 </w:t>
      </w:r>
      <w:r w:rsidRPr="00F15A34">
        <w:rPr>
          <w:rFonts w:ascii="Arial" w:eastAsia="Calibri" w:hAnsi="Arial" w:cs="Arial"/>
          <w:sz w:val="24"/>
          <w:szCs w:val="24"/>
        </w:rPr>
        <w:t>Федерального закона 27.07.2010 № 210-ФЗ «Об организации предоставления государственных и муниципальных услуг»</w:t>
      </w:r>
      <w:r w:rsidRPr="00F15A34">
        <w:rPr>
          <w:rFonts w:ascii="Arial" w:hAnsi="Arial" w:cs="Arial"/>
          <w:sz w:val="24"/>
          <w:szCs w:val="24"/>
        </w:rPr>
        <w:t xml:space="preserve">, в целях незамедлительного устранения выявленных нарушений при оказании государственной или муниципальной услуги, а также приносятся </w:t>
      </w:r>
      <w:r w:rsidRPr="00F15A34">
        <w:rPr>
          <w:rFonts w:ascii="Arial" w:hAnsi="Arial" w:cs="Arial"/>
          <w:sz w:val="24"/>
          <w:szCs w:val="24"/>
        </w:rPr>
        <w:lastRenderedPageBreak/>
        <w:t>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5.15.2. В случае признания жалобы не подлежащей удовлетворению в ответе заявителю, указанном в пункте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</w:rPr>
        <w:t xml:space="preserve">     5.16.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Федерации.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5.17. Исчерпывающий перечень оснований не давать ответ заявителю, не направлять ответ по существу: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текст письменного обращения не позволяет определить суть предложения, заявления или жалобы. О данном решении заявитель, направивший жалобу, уведомляется в течение семи дней со дня регистрации обращения.</w:t>
      </w:r>
    </w:p>
    <w:p w:rsidR="00F15A34" w:rsidRPr="00F15A34" w:rsidRDefault="00F15A34" w:rsidP="00F15A3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5.18. </w:t>
      </w:r>
      <w:r w:rsidRPr="00F15A34">
        <w:rPr>
          <w:rFonts w:ascii="Arial" w:hAnsi="Arial" w:cs="Arial"/>
          <w:sz w:val="24"/>
          <w:szCs w:val="24"/>
        </w:rPr>
        <w:t>При удовлетворении жалобы орган местного самоуправления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F15A34" w:rsidRPr="00F15A34" w:rsidRDefault="00F15A34" w:rsidP="00F15A34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F15A34">
        <w:rPr>
          <w:rFonts w:ascii="Arial" w:hAnsi="Arial" w:cs="Arial"/>
          <w:sz w:val="24"/>
          <w:szCs w:val="24"/>
          <w:lang w:eastAsia="en-US"/>
        </w:rPr>
        <w:lastRenderedPageBreak/>
        <w:t xml:space="preserve">     5.19.</w:t>
      </w:r>
      <w:r w:rsidRPr="00F15A34">
        <w:rPr>
          <w:rFonts w:ascii="Arial" w:hAnsi="Arial" w:cs="Arial"/>
          <w:sz w:val="24"/>
          <w:szCs w:val="24"/>
        </w:rPr>
        <w:t xml:space="preserve"> </w:t>
      </w:r>
      <w:r w:rsidRPr="00F15A34">
        <w:rPr>
          <w:rFonts w:ascii="Arial" w:hAnsi="Arial" w:cs="Arial"/>
          <w:sz w:val="24"/>
          <w:szCs w:val="24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прокуратуры.»</w:t>
      </w:r>
    </w:p>
    <w:p w:rsidR="00F15A34" w:rsidRPr="00F15A34" w:rsidRDefault="00F15A34" w:rsidP="00F15A34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hAnsi="Arial" w:cs="Arial"/>
          <w:sz w:val="24"/>
          <w:szCs w:val="24"/>
          <w:lang w:eastAsia="en-US"/>
        </w:rPr>
        <w:t xml:space="preserve">     2. </w:t>
      </w:r>
      <w:r w:rsidRPr="00F15A34">
        <w:rPr>
          <w:rFonts w:ascii="Arial" w:eastAsia="Times New Roman" w:hAnsi="Arial" w:cs="Arial"/>
          <w:sz w:val="24"/>
          <w:szCs w:val="24"/>
        </w:rPr>
        <w:t>Настоящее постановление обнародовать на информационном стенде Администрации Солоновского сельсовета и разместить на официальном сайте муниципального образования в сети «Интернет».</w:t>
      </w:r>
    </w:p>
    <w:p w:rsidR="00F15A34" w:rsidRPr="00F15A34" w:rsidRDefault="00F15A34" w:rsidP="00F15A34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eastAsia="Times New Roman" w:hAnsi="Arial" w:cs="Arial"/>
          <w:sz w:val="24"/>
          <w:szCs w:val="24"/>
        </w:rPr>
        <w:t xml:space="preserve">     3. Контроль за исполнением данного постановления оставляю за собой.</w:t>
      </w:r>
    </w:p>
    <w:p w:rsidR="00F15A34" w:rsidRPr="00F15A34" w:rsidRDefault="00F15A34" w:rsidP="00F15A34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F15A34" w:rsidRPr="00F15A34" w:rsidRDefault="00F15A34" w:rsidP="00F15A34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15A34" w:rsidRPr="00F15A34" w:rsidRDefault="00F15A34" w:rsidP="00F15A3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15A34">
        <w:rPr>
          <w:rFonts w:ascii="Arial" w:eastAsia="Times New Roman" w:hAnsi="Arial" w:cs="Arial"/>
          <w:sz w:val="24"/>
          <w:szCs w:val="24"/>
        </w:rPr>
        <w:t>Глава Администрации сельсовета   О.А. Фуранина</w:t>
      </w:r>
    </w:p>
    <w:p w:rsidR="00F15A34" w:rsidRDefault="00F15A34" w:rsidP="00F15A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A34" w:rsidRDefault="00F15A34" w:rsidP="00F15A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A34" w:rsidRDefault="00F15A34" w:rsidP="00F15A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A34" w:rsidRDefault="00F15A34" w:rsidP="00F15A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A34" w:rsidRDefault="00F15A34" w:rsidP="00F15A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508F" w:rsidRDefault="0001508F"/>
    <w:sectPr w:rsidR="0001508F" w:rsidSect="00F15A34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08F" w:rsidRDefault="0001508F" w:rsidP="00F15A34">
      <w:pPr>
        <w:spacing w:after="0" w:line="240" w:lineRule="auto"/>
      </w:pPr>
      <w:r>
        <w:separator/>
      </w:r>
    </w:p>
  </w:endnote>
  <w:endnote w:type="continuationSeparator" w:id="1">
    <w:p w:rsidR="0001508F" w:rsidRDefault="0001508F" w:rsidP="00F1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08F" w:rsidRDefault="0001508F" w:rsidP="00F15A34">
      <w:pPr>
        <w:spacing w:after="0" w:line="240" w:lineRule="auto"/>
      </w:pPr>
      <w:r>
        <w:separator/>
      </w:r>
    </w:p>
  </w:footnote>
  <w:footnote w:type="continuationSeparator" w:id="1">
    <w:p w:rsidR="0001508F" w:rsidRDefault="0001508F" w:rsidP="00F15A34">
      <w:pPr>
        <w:spacing w:after="0" w:line="240" w:lineRule="auto"/>
      </w:pPr>
      <w:r>
        <w:continuationSeparator/>
      </w:r>
    </w:p>
  </w:footnote>
  <w:footnote w:id="2">
    <w:p w:rsidR="00F15A34" w:rsidRDefault="00F15A34" w:rsidP="00F15A34">
      <w:pPr>
        <w:pStyle w:val="a4"/>
      </w:pPr>
      <w:r>
        <w:rPr>
          <w:rStyle w:val="a6"/>
          <w:rFonts w:eastAsia="Malgun Gothic"/>
        </w:rPr>
        <w:footnoteRef/>
      </w:r>
      <w:r>
        <w:t xml:space="preserve"> при условии наличия заключенного соглашения о взаимодействии между МФЦ и органом местного самоуправления</w:t>
      </w:r>
    </w:p>
  </w:footnote>
  <w:footnote w:id="3">
    <w:p w:rsidR="00F15A34" w:rsidRDefault="00F15A34" w:rsidP="00F15A34">
      <w:pPr>
        <w:pStyle w:val="a4"/>
      </w:pPr>
      <w:r>
        <w:rPr>
          <w:rStyle w:val="a6"/>
          <w:rFonts w:eastAsia="Malgun Gothic"/>
        </w:rPr>
        <w:footnoteRef/>
      </w:r>
      <w:r>
        <w:t xml:space="preserve"> </w:t>
      </w:r>
      <w:r w:rsidRPr="007A3EE5">
        <w:rPr>
          <w:szCs w:val="28"/>
        </w:rPr>
        <w:t>предоставление муниципальной услуги «</w:t>
      </w:r>
      <w:r w:rsidRPr="009F1D86">
        <w:rPr>
          <w:szCs w:val="28"/>
        </w:rPr>
        <w:t>«Предоставление разрешения на осуществление земляных работ»</w:t>
      </w:r>
      <w:r w:rsidRPr="007A3EE5">
        <w:rPr>
          <w:szCs w:val="28"/>
        </w:rPr>
        <w:t xml:space="preserve">» </w:t>
      </w:r>
      <w:r w:rsidRPr="007A3EE5">
        <w:rPr>
          <w:szCs w:val="19"/>
        </w:rPr>
        <w:t xml:space="preserve">осуществляется </w:t>
      </w:r>
      <w:r w:rsidRPr="007A3EE5">
        <w:rPr>
          <w:szCs w:val="28"/>
        </w:rPr>
        <w:t xml:space="preserve">в электронной форме </w:t>
      </w:r>
      <w:r w:rsidRPr="007A3EE5">
        <w:rPr>
          <w:szCs w:val="19"/>
        </w:rPr>
        <w:t>при наличии регистрации заявителя на Един</w:t>
      </w:r>
      <w:r>
        <w:rPr>
          <w:szCs w:val="19"/>
        </w:rPr>
        <w:t>ом</w:t>
      </w:r>
      <w:r w:rsidRPr="007A3EE5">
        <w:rPr>
          <w:szCs w:val="19"/>
        </w:rPr>
        <w:t xml:space="preserve"> портал</w:t>
      </w:r>
      <w:r>
        <w:rPr>
          <w:szCs w:val="19"/>
        </w:rPr>
        <w:t>е</w:t>
      </w:r>
      <w:r w:rsidRPr="007A3EE5">
        <w:rPr>
          <w:szCs w:val="19"/>
        </w:rPr>
        <w:t xml:space="preserve"> государственных и муниципальных услуг (функций)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5A34"/>
    <w:rsid w:val="0001508F"/>
    <w:rsid w:val="00F1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5A3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5A34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Strong"/>
    <w:basedOn w:val="a0"/>
    <w:uiPriority w:val="22"/>
    <w:qFormat/>
    <w:rsid w:val="00F15A34"/>
    <w:rPr>
      <w:b/>
      <w:bCs/>
    </w:rPr>
  </w:style>
  <w:style w:type="paragraph" w:styleId="a4">
    <w:name w:val="footnote text"/>
    <w:basedOn w:val="a"/>
    <w:link w:val="a5"/>
    <w:rsid w:val="00F15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F15A34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F15A3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B1B00A462A326F031DADE4E759169A1A87F7D5554FE9F087FA6AAB1A3FECD6DBB40D166C07AFAD35J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B1B00A462A326F031DADE4E759169A1A87F7D5554FE9F087FA6AAB1A3FECD6DBB40D156530J7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2781</Words>
  <Characters>15852</Characters>
  <Application>Microsoft Office Word</Application>
  <DocSecurity>0</DocSecurity>
  <Lines>132</Lines>
  <Paragraphs>37</Paragraphs>
  <ScaleCrop>false</ScaleCrop>
  <Company>Reanimator Extreme Edition</Company>
  <LinksUpToDate>false</LinksUpToDate>
  <CharactersWithSpaces>18596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2018-12-27T03:22:00Z</dcterms:created>
  <dcterms:modified xsi:type="dcterms:W3CDTF">2018-12-27T03:24:00Z</dcterms:modified>
</cp:coreProperties>
</file>