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43F" w:rsidRPr="001D4598" w:rsidRDefault="008A643F" w:rsidP="001D4598">
      <w:pPr>
        <w:spacing w:after="0" w:line="240" w:lineRule="auto"/>
        <w:jc w:val="center"/>
        <w:rPr>
          <w:rFonts w:ascii="Times New Roman" w:hAnsi="Times New Roman" w:cs="Times New Roman"/>
          <w:b/>
          <w:sz w:val="28"/>
          <w:szCs w:val="28"/>
        </w:rPr>
      </w:pPr>
      <w:r w:rsidRPr="001D4598">
        <w:rPr>
          <w:rFonts w:ascii="Times New Roman" w:hAnsi="Times New Roman" w:cs="Times New Roman"/>
          <w:b/>
          <w:sz w:val="28"/>
          <w:szCs w:val="28"/>
        </w:rPr>
        <w:t>СОВЕТ</w:t>
      </w:r>
      <w:r w:rsidR="00CD5DBC">
        <w:rPr>
          <w:rFonts w:ascii="Times New Roman" w:hAnsi="Times New Roman" w:cs="Times New Roman"/>
          <w:b/>
          <w:sz w:val="28"/>
          <w:szCs w:val="28"/>
        </w:rPr>
        <w:t xml:space="preserve"> НАРОДНЫХ ДЕПУТАТОВ БОР-ФОРПОСТОВСКОГО</w:t>
      </w:r>
      <w:r w:rsidRPr="001D4598">
        <w:rPr>
          <w:rFonts w:ascii="Times New Roman" w:hAnsi="Times New Roman" w:cs="Times New Roman"/>
          <w:b/>
          <w:sz w:val="28"/>
          <w:szCs w:val="28"/>
        </w:rPr>
        <w:t xml:space="preserve"> СЕЛЬСОВЕТА</w:t>
      </w:r>
      <w:r w:rsidR="00CD5DBC">
        <w:rPr>
          <w:rFonts w:ascii="Times New Roman" w:hAnsi="Times New Roman" w:cs="Times New Roman"/>
          <w:b/>
          <w:sz w:val="28"/>
          <w:szCs w:val="28"/>
        </w:rPr>
        <w:t xml:space="preserve"> </w:t>
      </w:r>
      <w:r w:rsidRPr="001D4598">
        <w:rPr>
          <w:rFonts w:ascii="Times New Roman" w:hAnsi="Times New Roman" w:cs="Times New Roman"/>
          <w:b/>
          <w:sz w:val="28"/>
          <w:szCs w:val="28"/>
        </w:rPr>
        <w:t>ВОЛЧИХИНСКОГО РАЙОНА АЛТАЙСКОГО КРАЯ</w:t>
      </w:r>
    </w:p>
    <w:p w:rsidR="008A643F" w:rsidRPr="001D4598" w:rsidRDefault="008A643F" w:rsidP="001D4598">
      <w:pPr>
        <w:spacing w:after="0" w:line="240" w:lineRule="auto"/>
        <w:jc w:val="center"/>
        <w:rPr>
          <w:rFonts w:ascii="Times New Roman" w:hAnsi="Times New Roman" w:cs="Times New Roman"/>
          <w:b/>
          <w:sz w:val="28"/>
          <w:szCs w:val="28"/>
        </w:rPr>
      </w:pPr>
    </w:p>
    <w:p w:rsidR="00CD5DBC" w:rsidRDefault="00CD5DBC" w:rsidP="001D4598">
      <w:pPr>
        <w:spacing w:after="0" w:line="240" w:lineRule="auto"/>
        <w:jc w:val="center"/>
        <w:rPr>
          <w:rFonts w:ascii="Times New Roman" w:hAnsi="Times New Roman" w:cs="Times New Roman"/>
          <w:b/>
          <w:sz w:val="28"/>
          <w:szCs w:val="28"/>
        </w:rPr>
      </w:pPr>
    </w:p>
    <w:p w:rsidR="00CD5DBC" w:rsidRDefault="00CD5DBC" w:rsidP="001D4598">
      <w:pPr>
        <w:spacing w:after="0" w:line="240" w:lineRule="auto"/>
        <w:jc w:val="center"/>
        <w:rPr>
          <w:rFonts w:ascii="Times New Roman" w:hAnsi="Times New Roman" w:cs="Times New Roman"/>
          <w:b/>
          <w:sz w:val="28"/>
          <w:szCs w:val="28"/>
        </w:rPr>
      </w:pPr>
    </w:p>
    <w:p w:rsidR="008A643F" w:rsidRPr="001D4598" w:rsidRDefault="008A643F" w:rsidP="001D4598">
      <w:pPr>
        <w:spacing w:after="0" w:line="240" w:lineRule="auto"/>
        <w:jc w:val="center"/>
        <w:rPr>
          <w:rFonts w:ascii="Times New Roman" w:hAnsi="Times New Roman" w:cs="Times New Roman"/>
          <w:b/>
          <w:sz w:val="28"/>
          <w:szCs w:val="28"/>
        </w:rPr>
      </w:pPr>
      <w:r w:rsidRPr="001D4598">
        <w:rPr>
          <w:rFonts w:ascii="Times New Roman" w:hAnsi="Times New Roman" w:cs="Times New Roman"/>
          <w:b/>
          <w:sz w:val="28"/>
          <w:szCs w:val="28"/>
        </w:rPr>
        <w:t>РЕШЕНИЕ</w:t>
      </w:r>
    </w:p>
    <w:p w:rsidR="008A643F" w:rsidRPr="001D4598" w:rsidRDefault="00CD5DBC" w:rsidP="001D45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r w:rsidR="008A643F" w:rsidRPr="001D4598">
        <w:rPr>
          <w:rFonts w:ascii="Times New Roman" w:hAnsi="Times New Roman" w:cs="Times New Roman"/>
          <w:b/>
          <w:sz w:val="28"/>
          <w:szCs w:val="28"/>
        </w:rPr>
        <w:t>.0</w:t>
      </w:r>
      <w:r w:rsidR="00C61946">
        <w:rPr>
          <w:rFonts w:ascii="Times New Roman" w:hAnsi="Times New Roman" w:cs="Times New Roman"/>
          <w:b/>
          <w:sz w:val="28"/>
          <w:szCs w:val="28"/>
        </w:rPr>
        <w:t>6.2026</w:t>
      </w:r>
      <w:r w:rsidR="008A643F" w:rsidRPr="001D4598">
        <w:rPr>
          <w:rFonts w:ascii="Times New Roman" w:hAnsi="Times New Roman" w:cs="Times New Roman"/>
          <w:b/>
          <w:sz w:val="28"/>
          <w:szCs w:val="28"/>
        </w:rPr>
        <w:t xml:space="preserve"> г.                                                                      </w:t>
      </w:r>
      <w:r w:rsidR="00C61946">
        <w:rPr>
          <w:rFonts w:ascii="Times New Roman" w:hAnsi="Times New Roman" w:cs="Times New Roman"/>
          <w:b/>
          <w:sz w:val="28"/>
          <w:szCs w:val="28"/>
        </w:rPr>
        <w:t xml:space="preserve"> </w:t>
      </w:r>
      <w:r>
        <w:rPr>
          <w:rFonts w:ascii="Times New Roman" w:hAnsi="Times New Roman" w:cs="Times New Roman"/>
          <w:b/>
          <w:sz w:val="28"/>
          <w:szCs w:val="28"/>
        </w:rPr>
        <w:t xml:space="preserve">                            № 13</w:t>
      </w:r>
    </w:p>
    <w:p w:rsidR="008A643F" w:rsidRPr="001D4598" w:rsidRDefault="00CD5DBC" w:rsidP="001D45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 Бор-Форпост</w:t>
      </w:r>
    </w:p>
    <w:p w:rsidR="008A643F" w:rsidRPr="001D4598" w:rsidRDefault="008A643F" w:rsidP="001D4598">
      <w:pPr>
        <w:spacing w:after="0" w:line="240" w:lineRule="auto"/>
        <w:jc w:val="center"/>
        <w:rPr>
          <w:rFonts w:ascii="Times New Roman" w:hAnsi="Times New Roman" w:cs="Times New Roman"/>
          <w:b/>
          <w:sz w:val="28"/>
          <w:szCs w:val="28"/>
        </w:rPr>
      </w:pPr>
    </w:p>
    <w:p w:rsidR="008A643F" w:rsidRPr="001D4598" w:rsidRDefault="008A643F" w:rsidP="001D4598">
      <w:pPr>
        <w:spacing w:after="0" w:line="240" w:lineRule="auto"/>
        <w:jc w:val="center"/>
        <w:rPr>
          <w:rFonts w:ascii="Times New Roman" w:hAnsi="Times New Roman" w:cs="Times New Roman"/>
          <w:b/>
          <w:sz w:val="28"/>
          <w:szCs w:val="28"/>
        </w:rPr>
      </w:pPr>
      <w:r w:rsidRPr="001D4598">
        <w:rPr>
          <w:rFonts w:ascii="Times New Roman" w:hAnsi="Times New Roman" w:cs="Times New Roman"/>
          <w:b/>
          <w:sz w:val="28"/>
          <w:szCs w:val="28"/>
        </w:rPr>
        <w:t xml:space="preserve">Об утверждении Правил благоустройства </w:t>
      </w:r>
      <w:r w:rsidR="001D4598" w:rsidRPr="001D4598">
        <w:rPr>
          <w:rFonts w:ascii="Times New Roman" w:hAnsi="Times New Roman" w:cs="Times New Roman"/>
          <w:b/>
          <w:sz w:val="28"/>
          <w:szCs w:val="28"/>
        </w:rPr>
        <w:t>сельского</w:t>
      </w:r>
      <w:r w:rsidRPr="001D4598">
        <w:rPr>
          <w:rFonts w:ascii="Times New Roman" w:hAnsi="Times New Roman" w:cs="Times New Roman"/>
          <w:b/>
          <w:sz w:val="28"/>
          <w:szCs w:val="28"/>
        </w:rPr>
        <w:t xml:space="preserve"> поселени</w:t>
      </w:r>
      <w:r w:rsidR="001D4598" w:rsidRPr="001D4598">
        <w:rPr>
          <w:rFonts w:ascii="Times New Roman" w:hAnsi="Times New Roman" w:cs="Times New Roman"/>
          <w:b/>
          <w:sz w:val="28"/>
          <w:szCs w:val="28"/>
        </w:rPr>
        <w:t>я</w:t>
      </w:r>
      <w:r w:rsidR="00CD5DBC">
        <w:rPr>
          <w:rFonts w:ascii="Times New Roman" w:hAnsi="Times New Roman" w:cs="Times New Roman"/>
          <w:b/>
          <w:sz w:val="28"/>
          <w:szCs w:val="28"/>
        </w:rPr>
        <w:t xml:space="preserve"> Бор-</w:t>
      </w:r>
      <w:proofErr w:type="spellStart"/>
      <w:r w:rsidR="00CD5DBC">
        <w:rPr>
          <w:rFonts w:ascii="Times New Roman" w:hAnsi="Times New Roman" w:cs="Times New Roman"/>
          <w:b/>
          <w:sz w:val="28"/>
          <w:szCs w:val="28"/>
        </w:rPr>
        <w:t>Форпостовский</w:t>
      </w:r>
      <w:proofErr w:type="spellEnd"/>
      <w:r w:rsidRPr="001D4598">
        <w:rPr>
          <w:rFonts w:ascii="Times New Roman" w:hAnsi="Times New Roman" w:cs="Times New Roman"/>
          <w:b/>
          <w:sz w:val="28"/>
          <w:szCs w:val="28"/>
        </w:rPr>
        <w:t xml:space="preserve"> сельсовет</w:t>
      </w:r>
      <w:r w:rsidR="001D4598" w:rsidRPr="001D4598">
        <w:rPr>
          <w:rFonts w:ascii="Times New Roman" w:hAnsi="Times New Roman" w:cs="Times New Roman"/>
          <w:b/>
          <w:sz w:val="28"/>
          <w:szCs w:val="28"/>
        </w:rPr>
        <w:t xml:space="preserve"> </w:t>
      </w:r>
      <w:r w:rsidRPr="001D4598">
        <w:rPr>
          <w:rFonts w:ascii="Times New Roman" w:hAnsi="Times New Roman" w:cs="Times New Roman"/>
          <w:b/>
          <w:sz w:val="28"/>
          <w:szCs w:val="28"/>
        </w:rPr>
        <w:t>Волчихинского района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8A643F" w:rsidRPr="001D4598" w:rsidRDefault="008A643F" w:rsidP="001D4598">
      <w:pPr>
        <w:spacing w:after="0" w:line="240" w:lineRule="auto"/>
        <w:ind w:firstLine="708"/>
        <w:jc w:val="both"/>
        <w:rPr>
          <w:rFonts w:ascii="Times New Roman" w:hAnsi="Times New Roman" w:cs="Times New Roman"/>
          <w:sz w:val="28"/>
          <w:szCs w:val="28"/>
        </w:rPr>
      </w:pPr>
      <w:r w:rsidRPr="001D4598">
        <w:rPr>
          <w:rFonts w:ascii="Times New Roman" w:hAnsi="Times New Roman" w:cs="Times New Roman"/>
          <w:sz w:val="28"/>
          <w:szCs w:val="28"/>
        </w:rPr>
        <w:t xml:space="preserve">В соответствии со ст. 58 Федерального закона от 20.03.2025 № 33-ФЗ «Об общих принципах организации местного самоуправления в единой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системе публичной власти», руководствуясь Уставом сел</w:t>
      </w:r>
      <w:r w:rsidR="00CD5DBC">
        <w:rPr>
          <w:rFonts w:ascii="Times New Roman" w:hAnsi="Times New Roman" w:cs="Times New Roman"/>
          <w:sz w:val="28"/>
          <w:szCs w:val="28"/>
        </w:rPr>
        <w:t>ьского поселения Бор-</w:t>
      </w:r>
      <w:proofErr w:type="spellStart"/>
      <w:r w:rsidR="00CD5DBC">
        <w:rPr>
          <w:rFonts w:ascii="Times New Roman" w:hAnsi="Times New Roman" w:cs="Times New Roman"/>
          <w:sz w:val="28"/>
          <w:szCs w:val="28"/>
        </w:rPr>
        <w:t>Форпостовский</w:t>
      </w:r>
      <w:proofErr w:type="spellEnd"/>
      <w:r w:rsidRPr="001D4598">
        <w:rPr>
          <w:rFonts w:ascii="Times New Roman" w:hAnsi="Times New Roman" w:cs="Times New Roman"/>
          <w:sz w:val="28"/>
          <w:szCs w:val="28"/>
        </w:rPr>
        <w:t xml:space="preserve"> сельсовет Волчихинского района Алтайского края, Совет </w:t>
      </w:r>
      <w:r w:rsidR="00CD5DBC">
        <w:rPr>
          <w:rFonts w:ascii="Times New Roman" w:hAnsi="Times New Roman" w:cs="Times New Roman"/>
          <w:sz w:val="28"/>
          <w:szCs w:val="28"/>
        </w:rPr>
        <w:t>народных депутатов Бор-Форпостовского</w:t>
      </w:r>
      <w:r w:rsidRPr="001D4598">
        <w:rPr>
          <w:rFonts w:ascii="Times New Roman" w:hAnsi="Times New Roman" w:cs="Times New Roman"/>
          <w:sz w:val="28"/>
          <w:szCs w:val="28"/>
        </w:rPr>
        <w:t xml:space="preserve"> сельсовета Волчихинского района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РЕШИЛ:</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w:t>
      </w:r>
      <w:r w:rsidRPr="001D4598">
        <w:rPr>
          <w:rFonts w:ascii="Times New Roman" w:hAnsi="Times New Roman" w:cs="Times New Roman"/>
          <w:sz w:val="28"/>
          <w:szCs w:val="28"/>
        </w:rPr>
        <w:tab/>
        <w:t xml:space="preserve">Утвердить Правила благоустройства территории </w:t>
      </w:r>
      <w:r w:rsidR="001D4598">
        <w:rPr>
          <w:rFonts w:ascii="Times New Roman" w:hAnsi="Times New Roman" w:cs="Times New Roman"/>
          <w:sz w:val="28"/>
          <w:szCs w:val="28"/>
        </w:rPr>
        <w:t>сельского поселения</w:t>
      </w:r>
      <w:r w:rsidR="00CD5DBC">
        <w:rPr>
          <w:rFonts w:ascii="Times New Roman" w:hAnsi="Times New Roman" w:cs="Times New Roman"/>
          <w:sz w:val="28"/>
          <w:szCs w:val="28"/>
        </w:rPr>
        <w:t xml:space="preserve"> Бор-</w:t>
      </w:r>
      <w:proofErr w:type="spellStart"/>
      <w:r w:rsidR="00CD5DBC">
        <w:rPr>
          <w:rFonts w:ascii="Times New Roman" w:hAnsi="Times New Roman" w:cs="Times New Roman"/>
          <w:sz w:val="28"/>
          <w:szCs w:val="28"/>
        </w:rPr>
        <w:t>Форпостовский</w:t>
      </w:r>
      <w:proofErr w:type="spellEnd"/>
      <w:r w:rsidRPr="001D4598">
        <w:rPr>
          <w:rFonts w:ascii="Times New Roman" w:hAnsi="Times New Roman" w:cs="Times New Roman"/>
          <w:sz w:val="28"/>
          <w:szCs w:val="28"/>
        </w:rPr>
        <w:t xml:space="preserve"> сельсовет Волчихинского района Алтайского края в новой редакции. </w:t>
      </w:r>
    </w:p>
    <w:p w:rsidR="00ED0A3D" w:rsidRPr="00ED0A3D" w:rsidRDefault="00ED0A3D" w:rsidP="001D4598">
      <w:pPr>
        <w:spacing w:after="0" w:line="240" w:lineRule="auto"/>
        <w:jc w:val="both"/>
        <w:rPr>
          <w:rFonts w:ascii="Times New Roman" w:hAnsi="Times New Roman" w:cs="Times New Roman"/>
          <w:sz w:val="28"/>
          <w:szCs w:val="28"/>
        </w:rPr>
      </w:pPr>
      <w:r w:rsidRPr="00ED0A3D">
        <w:rPr>
          <w:rFonts w:ascii="Times New Roman" w:hAnsi="Times New Roman" w:cs="Times New Roman"/>
          <w:sz w:val="28"/>
          <w:szCs w:val="28"/>
        </w:rPr>
        <w:t>2. Решение от 30.03.2019 г № 3/1</w:t>
      </w:r>
      <w:r w:rsidR="008A643F" w:rsidRPr="00ED0A3D">
        <w:rPr>
          <w:rFonts w:ascii="Times New Roman" w:hAnsi="Times New Roman" w:cs="Times New Roman"/>
          <w:sz w:val="28"/>
          <w:szCs w:val="28"/>
        </w:rPr>
        <w:t xml:space="preserve"> </w:t>
      </w:r>
      <w:r w:rsidRPr="00ED0A3D">
        <w:rPr>
          <w:rFonts w:ascii="Times New Roman" w:hAnsi="Times New Roman" w:cs="Times New Roman"/>
          <w:sz w:val="28"/>
          <w:szCs w:val="28"/>
        </w:rPr>
        <w:t xml:space="preserve">в редакции от 21.12.2020г №15 «Об </w:t>
      </w:r>
      <w:proofErr w:type="gramStart"/>
      <w:r w:rsidRPr="00ED0A3D">
        <w:rPr>
          <w:rFonts w:ascii="Times New Roman" w:hAnsi="Times New Roman" w:cs="Times New Roman"/>
          <w:sz w:val="28"/>
          <w:szCs w:val="28"/>
        </w:rPr>
        <w:t xml:space="preserve">утверждении </w:t>
      </w:r>
      <w:r w:rsidR="008A643F" w:rsidRPr="00ED0A3D">
        <w:rPr>
          <w:rFonts w:ascii="Times New Roman" w:hAnsi="Times New Roman" w:cs="Times New Roman"/>
          <w:sz w:val="28"/>
          <w:szCs w:val="28"/>
        </w:rPr>
        <w:t xml:space="preserve"> Правил</w:t>
      </w:r>
      <w:proofErr w:type="gramEnd"/>
      <w:r w:rsidR="008A643F" w:rsidRPr="00ED0A3D">
        <w:rPr>
          <w:rFonts w:ascii="Times New Roman" w:hAnsi="Times New Roman" w:cs="Times New Roman"/>
          <w:sz w:val="28"/>
          <w:szCs w:val="28"/>
        </w:rPr>
        <w:t xml:space="preserve"> благоустройства  территории  муниципальн</w:t>
      </w:r>
      <w:r w:rsidRPr="00ED0A3D">
        <w:rPr>
          <w:rFonts w:ascii="Times New Roman" w:hAnsi="Times New Roman" w:cs="Times New Roman"/>
          <w:sz w:val="28"/>
          <w:szCs w:val="28"/>
        </w:rPr>
        <w:t>ого  образования Бор-</w:t>
      </w:r>
      <w:proofErr w:type="spellStart"/>
      <w:r w:rsidRPr="00ED0A3D">
        <w:rPr>
          <w:rFonts w:ascii="Times New Roman" w:hAnsi="Times New Roman" w:cs="Times New Roman"/>
          <w:sz w:val="28"/>
          <w:szCs w:val="28"/>
        </w:rPr>
        <w:t>Форпостовский</w:t>
      </w:r>
      <w:proofErr w:type="spellEnd"/>
      <w:r w:rsidR="008A643F" w:rsidRPr="00ED0A3D">
        <w:rPr>
          <w:rFonts w:ascii="Times New Roman" w:hAnsi="Times New Roman" w:cs="Times New Roman"/>
          <w:sz w:val="28"/>
          <w:szCs w:val="28"/>
        </w:rPr>
        <w:t xml:space="preserve">   сельсовет Волчихинского района Алтайского края</w:t>
      </w:r>
      <w:r w:rsidRPr="00ED0A3D">
        <w:rPr>
          <w:rFonts w:ascii="Times New Roman" w:hAnsi="Times New Roman" w:cs="Times New Roman"/>
          <w:sz w:val="28"/>
          <w:szCs w:val="28"/>
        </w:rPr>
        <w:t>»</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Обнародовать данное решение в установленном порядке.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Контроль исполнения данного решения оставляю за собой.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CD5DBC" w:rsidRDefault="00CD5DBC" w:rsidP="001D4598">
      <w:pPr>
        <w:spacing w:after="0" w:line="240" w:lineRule="auto"/>
        <w:jc w:val="both"/>
        <w:rPr>
          <w:rFonts w:ascii="Times New Roman" w:hAnsi="Times New Roman" w:cs="Times New Roman"/>
          <w:sz w:val="28"/>
          <w:szCs w:val="28"/>
        </w:rPr>
      </w:pPr>
    </w:p>
    <w:p w:rsidR="00CD5DBC" w:rsidRDefault="00CD5DBC" w:rsidP="001D4598">
      <w:pPr>
        <w:spacing w:after="0" w:line="240" w:lineRule="auto"/>
        <w:jc w:val="both"/>
        <w:rPr>
          <w:rFonts w:ascii="Times New Roman" w:hAnsi="Times New Roman" w:cs="Times New Roman"/>
          <w:sz w:val="28"/>
          <w:szCs w:val="28"/>
        </w:rPr>
      </w:pPr>
    </w:p>
    <w:p w:rsidR="00CD5DBC" w:rsidRDefault="00CD5DBC"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Глава сельсовета   </w:t>
      </w:r>
      <w:r w:rsidR="001D4598">
        <w:rPr>
          <w:rFonts w:ascii="Times New Roman" w:hAnsi="Times New Roman" w:cs="Times New Roman"/>
          <w:sz w:val="28"/>
          <w:szCs w:val="28"/>
        </w:rPr>
        <w:t xml:space="preserve">                                                                         </w:t>
      </w:r>
      <w:r w:rsidR="00CD5DBC">
        <w:rPr>
          <w:rFonts w:ascii="Times New Roman" w:hAnsi="Times New Roman" w:cs="Times New Roman"/>
          <w:sz w:val="28"/>
          <w:szCs w:val="28"/>
        </w:rPr>
        <w:t>Е.Ю. Новиков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ED0A3D" w:rsidRDefault="00ED0A3D" w:rsidP="001D4598">
      <w:pPr>
        <w:spacing w:after="0" w:line="240" w:lineRule="auto"/>
        <w:jc w:val="both"/>
        <w:rPr>
          <w:rFonts w:ascii="Times New Roman" w:hAnsi="Times New Roman" w:cs="Times New Roman"/>
          <w:sz w:val="28"/>
          <w:szCs w:val="28"/>
        </w:rPr>
      </w:pPr>
    </w:p>
    <w:p w:rsidR="00ED0A3D" w:rsidRDefault="00ED0A3D" w:rsidP="001D4598">
      <w:pPr>
        <w:spacing w:after="0" w:line="240" w:lineRule="auto"/>
        <w:jc w:val="both"/>
        <w:rPr>
          <w:rFonts w:ascii="Times New Roman" w:hAnsi="Times New Roman" w:cs="Times New Roman"/>
          <w:sz w:val="28"/>
          <w:szCs w:val="28"/>
        </w:rPr>
      </w:pPr>
      <w:bookmarkStart w:id="0" w:name="_GoBack"/>
      <w:bookmarkEnd w:id="0"/>
    </w:p>
    <w:p w:rsidR="008A643F" w:rsidRPr="001D4598" w:rsidRDefault="008A643F" w:rsidP="001D4598">
      <w:pPr>
        <w:spacing w:after="0" w:line="240" w:lineRule="auto"/>
        <w:jc w:val="center"/>
        <w:rPr>
          <w:rFonts w:ascii="Times New Roman" w:hAnsi="Times New Roman" w:cs="Times New Roman"/>
          <w:b/>
          <w:sz w:val="28"/>
          <w:szCs w:val="28"/>
        </w:rPr>
      </w:pPr>
      <w:r w:rsidRPr="001D4598">
        <w:rPr>
          <w:rFonts w:ascii="Times New Roman" w:hAnsi="Times New Roman" w:cs="Times New Roman"/>
          <w:b/>
          <w:sz w:val="28"/>
          <w:szCs w:val="28"/>
        </w:rPr>
        <w:lastRenderedPageBreak/>
        <w:t>ПРАВИЛА</w:t>
      </w:r>
    </w:p>
    <w:p w:rsidR="008A643F" w:rsidRPr="001D4598" w:rsidRDefault="008A643F" w:rsidP="001D4598">
      <w:pPr>
        <w:spacing w:after="0" w:line="240" w:lineRule="auto"/>
        <w:jc w:val="center"/>
        <w:rPr>
          <w:rFonts w:ascii="Times New Roman" w:hAnsi="Times New Roman" w:cs="Times New Roman"/>
          <w:b/>
          <w:sz w:val="28"/>
          <w:szCs w:val="28"/>
        </w:rPr>
      </w:pPr>
      <w:r w:rsidRPr="001D4598">
        <w:rPr>
          <w:rFonts w:ascii="Times New Roman" w:hAnsi="Times New Roman" w:cs="Times New Roman"/>
          <w:b/>
          <w:sz w:val="28"/>
          <w:szCs w:val="28"/>
        </w:rPr>
        <w:t xml:space="preserve">благоустройства на территории </w:t>
      </w:r>
      <w:r w:rsidR="00C61946" w:rsidRPr="00C61946">
        <w:rPr>
          <w:rFonts w:ascii="Times New Roman" w:hAnsi="Times New Roman" w:cs="Times New Roman"/>
          <w:b/>
          <w:sz w:val="28"/>
          <w:szCs w:val="28"/>
        </w:rPr>
        <w:t>сельского поселения</w:t>
      </w:r>
    </w:p>
    <w:p w:rsidR="008A643F" w:rsidRPr="001D4598" w:rsidRDefault="00CD5DBC" w:rsidP="001D45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Бор-</w:t>
      </w:r>
      <w:proofErr w:type="spellStart"/>
      <w:r>
        <w:rPr>
          <w:rFonts w:ascii="Times New Roman" w:hAnsi="Times New Roman" w:cs="Times New Roman"/>
          <w:b/>
          <w:sz w:val="28"/>
          <w:szCs w:val="28"/>
        </w:rPr>
        <w:t>Форпостовский</w:t>
      </w:r>
      <w:proofErr w:type="spellEnd"/>
      <w:r w:rsidR="008A643F" w:rsidRPr="001D4598">
        <w:rPr>
          <w:rFonts w:ascii="Times New Roman" w:hAnsi="Times New Roman" w:cs="Times New Roman"/>
          <w:b/>
          <w:sz w:val="28"/>
          <w:szCs w:val="28"/>
        </w:rPr>
        <w:t xml:space="preserve"> сельсовет Волчихинского района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Предмет регулирования и задачи настоящих Правил.</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1.1. Настоящие Правила благоустройства территории сельско</w:t>
      </w:r>
      <w:r w:rsidR="001D4598">
        <w:rPr>
          <w:rFonts w:ascii="Times New Roman" w:hAnsi="Times New Roman" w:cs="Times New Roman"/>
          <w:sz w:val="28"/>
          <w:szCs w:val="28"/>
        </w:rPr>
        <w:t>го</w:t>
      </w:r>
      <w:r w:rsidRPr="001D4598">
        <w:rPr>
          <w:rFonts w:ascii="Times New Roman" w:hAnsi="Times New Roman" w:cs="Times New Roman"/>
          <w:sz w:val="28"/>
          <w:szCs w:val="28"/>
        </w:rPr>
        <w:t xml:space="preserve"> поселени</w:t>
      </w:r>
      <w:r w:rsidR="001D4598">
        <w:rPr>
          <w:rFonts w:ascii="Times New Roman" w:hAnsi="Times New Roman" w:cs="Times New Roman"/>
          <w:sz w:val="28"/>
          <w:szCs w:val="28"/>
        </w:rPr>
        <w:t>я</w:t>
      </w:r>
      <w:r w:rsidR="00CD5DBC">
        <w:rPr>
          <w:rFonts w:ascii="Times New Roman" w:hAnsi="Times New Roman" w:cs="Times New Roman"/>
          <w:sz w:val="28"/>
          <w:szCs w:val="28"/>
        </w:rPr>
        <w:t xml:space="preserve"> Бор-</w:t>
      </w:r>
      <w:proofErr w:type="spellStart"/>
      <w:r w:rsidR="00CD5DBC">
        <w:rPr>
          <w:rFonts w:ascii="Times New Roman" w:hAnsi="Times New Roman" w:cs="Times New Roman"/>
          <w:sz w:val="28"/>
          <w:szCs w:val="28"/>
        </w:rPr>
        <w:t>Форпостовский</w:t>
      </w:r>
      <w:proofErr w:type="spellEnd"/>
      <w:r w:rsidRPr="001D4598">
        <w:rPr>
          <w:rFonts w:ascii="Times New Roman" w:hAnsi="Times New Roman" w:cs="Times New Roman"/>
          <w:sz w:val="28"/>
          <w:szCs w:val="28"/>
        </w:rPr>
        <w:t xml:space="preserve">   сельсовет Волчихинского района Алтайского края (далее - Правила и поселение соответственно) устанавливают единые и обязательные к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исполнению для органов местного самоуправления поселения, юридических и физических лиц, являющихся собственниками, правообладателями, расположенных на территории поселения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 управления (далее –собственники) нормы и требования в сфере благоустройства на территории  </w:t>
      </w:r>
      <w:r w:rsidR="001D4598">
        <w:rPr>
          <w:rFonts w:ascii="Times New Roman" w:hAnsi="Times New Roman" w:cs="Times New Roman"/>
          <w:sz w:val="28"/>
          <w:szCs w:val="28"/>
        </w:rPr>
        <w:t>сельского поселения</w:t>
      </w:r>
      <w:r w:rsidR="00CD5DBC">
        <w:rPr>
          <w:rFonts w:ascii="Times New Roman" w:hAnsi="Times New Roman" w:cs="Times New Roman"/>
          <w:sz w:val="28"/>
          <w:szCs w:val="28"/>
        </w:rPr>
        <w:t xml:space="preserve"> Бор-</w:t>
      </w:r>
      <w:proofErr w:type="spellStart"/>
      <w:r w:rsidR="00CD5DBC">
        <w:rPr>
          <w:rFonts w:ascii="Times New Roman" w:hAnsi="Times New Roman" w:cs="Times New Roman"/>
          <w:sz w:val="28"/>
          <w:szCs w:val="28"/>
        </w:rPr>
        <w:t>Форпостовский</w:t>
      </w:r>
      <w:proofErr w:type="spellEnd"/>
      <w:r w:rsidRPr="001D4598">
        <w:rPr>
          <w:rFonts w:ascii="Times New Roman" w:hAnsi="Times New Roman" w:cs="Times New Roman"/>
          <w:sz w:val="28"/>
          <w:szCs w:val="28"/>
        </w:rPr>
        <w:t xml:space="preserve">   сельсовет Волчихинского района Алтайского края (далее – территория поселения), в том числе: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требования к созданию, содержанию, развитию объектов и элементов благоустройства, расположенных на территории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требования по содержанию зданий (включая индивидуальные жилые дома), сооружений и земельных участков, на которых они расположены и прилегающей территории, требования к внешнему виду фасадов и ограждений соответствующих зданий и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требования к обеспечению чистоты и порядка на территории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перечень работ по благоустройству (включая освещение улиц, уборку и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озеленение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 порядок участия, в том числе финансового, собственников и (или) иных законных владельцев зданий, строений, сооружений, земельных участков (за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исключением собственников и (или) иных законных владельцев помещений в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многоквартирных домах, земельные участки под которыми не образованы или образованы по границам таких домов) в содержании и благоустройстве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прилегающих территорий.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 порядок определения внутренних и внешних границы прилегающей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территории, порядок заключения соглашений об определении границ прилегающей территории, заключаемым между органом местного самоуправления муниципаль</w:t>
      </w:r>
      <w:r w:rsidR="00CD5DBC">
        <w:rPr>
          <w:rFonts w:ascii="Times New Roman" w:hAnsi="Times New Roman" w:cs="Times New Roman"/>
          <w:sz w:val="28"/>
          <w:szCs w:val="28"/>
        </w:rPr>
        <w:t>ного образования Бор-</w:t>
      </w:r>
      <w:proofErr w:type="spellStart"/>
      <w:r w:rsidR="00CD5DBC">
        <w:rPr>
          <w:rFonts w:ascii="Times New Roman" w:hAnsi="Times New Roman" w:cs="Times New Roman"/>
          <w:sz w:val="28"/>
          <w:szCs w:val="28"/>
        </w:rPr>
        <w:t>Форпостовский</w:t>
      </w:r>
      <w:proofErr w:type="spellEnd"/>
      <w:r w:rsidRPr="001D4598">
        <w:rPr>
          <w:rFonts w:ascii="Times New Roman" w:hAnsi="Times New Roman" w:cs="Times New Roman"/>
          <w:sz w:val="28"/>
          <w:szCs w:val="28"/>
        </w:rPr>
        <w:t xml:space="preserve">   сельсовет Волчихинского района Алтайского края и собственником и (или) иным законным владельцем здания, строения, сооружения, земельного участка либо уполномоченным лицом, подготовки и рассмотрения карт-схем.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1.2. Действие настоящих Правил не распространяется</w:t>
      </w:r>
      <w:r w:rsidR="001D4598">
        <w:rPr>
          <w:rFonts w:ascii="Times New Roman" w:hAnsi="Times New Roman" w:cs="Times New Roman"/>
          <w:sz w:val="28"/>
          <w:szCs w:val="28"/>
        </w:rPr>
        <w:t xml:space="preserve"> </w:t>
      </w:r>
      <w:r w:rsidRPr="001D4598">
        <w:rPr>
          <w:rFonts w:ascii="Times New Roman" w:hAnsi="Times New Roman" w:cs="Times New Roman"/>
          <w:sz w:val="28"/>
          <w:szCs w:val="28"/>
        </w:rPr>
        <w:t>на отношения в сфере строительства, реконструкции объектов капитального строительства, а также реставрации объектов культурного наследия.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1.3. Основными задачами настоящих Правил являются: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обеспечение формирования единого облика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обеспечение создания, содержания и развития объектов благоустройства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обеспечение доступности территорий общего пользования поселения, в том числе с учетом особых потребностей инвалидов и других маломобильных групп населения;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г) обеспечение сохранности объектов благоустройства поселения;</w:t>
      </w:r>
    </w:p>
    <w:p w:rsidR="008A643F"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д) обеспечение комфортного и </w:t>
      </w:r>
      <w:r w:rsidR="001D4598">
        <w:rPr>
          <w:rFonts w:ascii="Times New Roman" w:hAnsi="Times New Roman" w:cs="Times New Roman"/>
          <w:sz w:val="28"/>
          <w:szCs w:val="28"/>
        </w:rPr>
        <w:t>безопасного проживания граждан.</w:t>
      </w:r>
    </w:p>
    <w:p w:rsidR="00A35433" w:rsidRPr="001D4598" w:rsidRDefault="00A35433" w:rsidP="001D4598">
      <w:pPr>
        <w:spacing w:after="0" w:line="240" w:lineRule="auto"/>
        <w:jc w:val="both"/>
        <w:rPr>
          <w:rFonts w:ascii="Times New Roman" w:hAnsi="Times New Roman" w:cs="Times New Roman"/>
          <w:sz w:val="28"/>
          <w:szCs w:val="28"/>
        </w:rPr>
      </w:pPr>
    </w:p>
    <w:p w:rsidR="008A643F"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 Правовое регулирование отношений в сфере благоустройства поселения</w:t>
      </w:r>
      <w:r w:rsidR="006574A8" w:rsidRPr="001D4598">
        <w:rPr>
          <w:rFonts w:ascii="Times New Roman" w:hAnsi="Times New Roman" w:cs="Times New Roman"/>
          <w:sz w:val="28"/>
          <w:szCs w:val="28"/>
        </w:rPr>
        <w:t>.</w:t>
      </w:r>
    </w:p>
    <w:p w:rsidR="00A35433" w:rsidRPr="001D4598" w:rsidRDefault="00A35433"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1.4.1. Правовое регулирование отношений в сфере благоустройства в поселении осуществляется 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06.06.2018 № 29-ЗС «О содержании правил благоустройства территории муниципального образования Алтайского края», Законом Алтайского края от 11.03.2019 № 20-ЗС «О порядке определения органами местного самоуправления границ прилегающих территорий».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1.4.2. Отношения, связанные с благоустройством отдельных объектов благоустройства поселения, регулируются настоящими Правилами, если иное не установлено федеральными законами и иными правовыми актами Российской Федерации,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1.4.3. Условия доступности объектов благоустройства для инвалидов и других маломобильных групп населения на территории поселения обеспечиваются в соответствии с Федеральным законом от 24.11.1995 № 181-ФЗ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1.4.4. Отношения, связанные с обращением отходов производства и потребления, установленные в настоящих Правилах, основываются на положениях Федерального закона от 24.06.1998 № 89-ФЗ «Об отходах производства и потребления», иных нормативных правовых актов Российской Федерации, Алтайского края, нормативно-технических документов Российской Федерации и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1.4.5.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1.4.6. За нарушение настоящих Правил виновные лица несут административную ответственность, установленную законодательством.</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1.5. Основные понятия</w:t>
      </w:r>
      <w:r w:rsidR="006574A8" w:rsidRPr="001D4598">
        <w:rPr>
          <w:rFonts w:ascii="Times New Roman" w:hAnsi="Times New Roman" w:cs="Times New Roman"/>
          <w:sz w:val="28"/>
          <w:szCs w:val="28"/>
        </w:rPr>
        <w:t>.</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В целях настоящих Правил используются следующие основные понятия: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lastRenderedPageBreak/>
        <w:t>благоустройство</w:t>
      </w:r>
      <w:r w:rsidRPr="001D4598">
        <w:rPr>
          <w:rFonts w:ascii="Times New Roman" w:hAnsi="Times New Roman" w:cs="Times New Roman"/>
          <w:sz w:val="28"/>
          <w:szCs w:val="28"/>
        </w:rPr>
        <w:t xml:space="preserve">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объекты благоустройства</w:t>
      </w:r>
      <w:r w:rsidRPr="001D4598">
        <w:rPr>
          <w:rFonts w:ascii="Times New Roman" w:hAnsi="Times New Roman" w:cs="Times New Roman"/>
          <w:sz w:val="28"/>
          <w:szCs w:val="28"/>
        </w:rPr>
        <w:t xml:space="preserve"> - территории поселения, в границах земельных участков независимо от их формы собственности, на которых осуществляется деятельность по благоустройству: площадки, дворы, кварталы, функционально - планировочные образования, территории муниципальных образований,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элементы объекта благоустройства</w:t>
      </w:r>
      <w:r w:rsidRPr="001D4598">
        <w:rPr>
          <w:rFonts w:ascii="Times New Roman" w:hAnsi="Times New Roman" w:cs="Times New Roman"/>
          <w:sz w:val="28"/>
          <w:szCs w:val="28"/>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в соответствии с их функциональным назначением;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содержание объекта благоустройства</w:t>
      </w:r>
      <w:r w:rsidRPr="001D4598">
        <w:rPr>
          <w:rFonts w:ascii="Times New Roman" w:hAnsi="Times New Roman" w:cs="Times New Roman"/>
          <w:sz w:val="28"/>
          <w:szCs w:val="28"/>
        </w:rPr>
        <w:t xml:space="preserve">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развитие объекта благоустройства</w:t>
      </w:r>
      <w:r w:rsidRPr="001D4598">
        <w:rPr>
          <w:rFonts w:ascii="Times New Roman" w:hAnsi="Times New Roman" w:cs="Times New Roman"/>
          <w:sz w:val="28"/>
          <w:szCs w:val="28"/>
        </w:rPr>
        <w:t xml:space="preserve"> – осуществление работ, направленных на создание новых или повышение качественного состояния существующих элементов или объектов благоустройства;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проект благоустройства</w:t>
      </w:r>
      <w:r w:rsidRPr="001D4598">
        <w:rPr>
          <w:rFonts w:ascii="Times New Roman" w:hAnsi="Times New Roman" w:cs="Times New Roman"/>
          <w:sz w:val="28"/>
          <w:szCs w:val="28"/>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улица</w:t>
      </w:r>
      <w:r w:rsidRPr="001D4598">
        <w:rPr>
          <w:rFonts w:ascii="Times New Roman" w:hAnsi="Times New Roman" w:cs="Times New Roman"/>
          <w:sz w:val="28"/>
          <w:szCs w:val="28"/>
        </w:rPr>
        <w:t xml:space="preserve">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населенного пункта, в том числе магистральная дорога скоростного и регулируемого движения, пешеходная и парковая дорога, дорога в производственных, промышленных и коммунально-складских зонах (районах);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капитальный ремонт дорожного покрытия</w:t>
      </w:r>
      <w:r w:rsidRPr="001D4598">
        <w:rPr>
          <w:rFonts w:ascii="Times New Roman" w:hAnsi="Times New Roman" w:cs="Times New Roman"/>
          <w:sz w:val="28"/>
          <w:szCs w:val="28"/>
        </w:rPr>
        <w:t xml:space="preserve">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 увеличения ширины земляного полотна на основном протяжении дороги;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проезд</w:t>
      </w:r>
      <w:r w:rsidRPr="001D4598">
        <w:rPr>
          <w:rFonts w:ascii="Times New Roman" w:hAnsi="Times New Roman" w:cs="Times New Roman"/>
          <w:sz w:val="28"/>
          <w:szCs w:val="28"/>
        </w:rPr>
        <w:t xml:space="preserve"> – дорога, примыкающая к проезжим частям жилых и магистральных улиц, разворотным площадкам;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твердое покрытие</w:t>
      </w:r>
      <w:r w:rsidRPr="001D4598">
        <w:rPr>
          <w:rFonts w:ascii="Times New Roman" w:hAnsi="Times New Roman" w:cs="Times New Roman"/>
          <w:sz w:val="28"/>
          <w:szCs w:val="28"/>
        </w:rPr>
        <w:t xml:space="preserve"> – дорожное покрытие в составе дорожных одежд капитального, облегченного и переходного типов, монолитное или сборное, выполняемое из асфальтобетона, </w:t>
      </w:r>
      <w:proofErr w:type="spellStart"/>
      <w:r w:rsidRPr="001D4598">
        <w:rPr>
          <w:rFonts w:ascii="Times New Roman" w:hAnsi="Times New Roman" w:cs="Times New Roman"/>
          <w:sz w:val="28"/>
          <w:szCs w:val="28"/>
        </w:rPr>
        <w:t>цементобетона</w:t>
      </w:r>
      <w:proofErr w:type="spellEnd"/>
      <w:r w:rsidRPr="001D4598">
        <w:rPr>
          <w:rFonts w:ascii="Times New Roman" w:hAnsi="Times New Roman" w:cs="Times New Roman"/>
          <w:sz w:val="28"/>
          <w:szCs w:val="28"/>
        </w:rPr>
        <w:t>, природного камня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lastRenderedPageBreak/>
        <w:t>газон</w:t>
      </w:r>
      <w:r w:rsidRPr="001D4598">
        <w:rPr>
          <w:rFonts w:ascii="Times New Roman" w:hAnsi="Times New Roman" w:cs="Times New Roman"/>
          <w:sz w:val="28"/>
          <w:szCs w:val="28"/>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насаждений и парковых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цветник</w:t>
      </w:r>
      <w:r w:rsidRPr="001D4598">
        <w:rPr>
          <w:rFonts w:ascii="Times New Roman" w:hAnsi="Times New Roman" w:cs="Times New Roman"/>
          <w:sz w:val="28"/>
          <w:szCs w:val="28"/>
        </w:rPr>
        <w:t xml:space="preserve">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зеленые насаждения</w:t>
      </w:r>
      <w:r w:rsidRPr="001D4598">
        <w:rPr>
          <w:rFonts w:ascii="Times New Roman" w:hAnsi="Times New Roman" w:cs="Times New Roman"/>
          <w:sz w:val="28"/>
          <w:szCs w:val="28"/>
        </w:rPr>
        <w:t xml:space="preserve"> – древесная, древесно-кустарниковая, кустарниковая и травянистая растительность как искусственного, так и естественного происхождения;</w:t>
      </w:r>
    </w:p>
    <w:p w:rsidR="008A643F" w:rsidRPr="001D4598" w:rsidRDefault="008A643F" w:rsidP="001D4598">
      <w:pPr>
        <w:spacing w:after="0" w:line="240" w:lineRule="auto"/>
        <w:jc w:val="both"/>
        <w:rPr>
          <w:rFonts w:ascii="Times New Roman" w:hAnsi="Times New Roman" w:cs="Times New Roman"/>
          <w:sz w:val="28"/>
          <w:szCs w:val="28"/>
        </w:rPr>
      </w:pPr>
      <w:proofErr w:type="spellStart"/>
      <w:r w:rsidRPr="001D4598">
        <w:rPr>
          <w:rFonts w:ascii="Times New Roman" w:hAnsi="Times New Roman" w:cs="Times New Roman"/>
          <w:b/>
          <w:sz w:val="28"/>
          <w:szCs w:val="28"/>
        </w:rPr>
        <w:t>дендроплан</w:t>
      </w:r>
      <w:proofErr w:type="spellEnd"/>
      <w:r w:rsidRPr="001D4598">
        <w:rPr>
          <w:rFonts w:ascii="Times New Roman" w:hAnsi="Times New Roman" w:cs="Times New Roman"/>
          <w:sz w:val="28"/>
          <w:szCs w:val="28"/>
        </w:rPr>
        <w:t xml:space="preserve"> – проект озеленения территории, включающий в себя информацию об устройстве дорожно-</w:t>
      </w:r>
      <w:proofErr w:type="spellStart"/>
      <w:r w:rsidRPr="001D4598">
        <w:rPr>
          <w:rFonts w:ascii="Times New Roman" w:hAnsi="Times New Roman" w:cs="Times New Roman"/>
          <w:sz w:val="28"/>
          <w:szCs w:val="28"/>
        </w:rPr>
        <w:t>тропиночной</w:t>
      </w:r>
      <w:proofErr w:type="spellEnd"/>
      <w:r w:rsidRPr="001D4598">
        <w:rPr>
          <w:rFonts w:ascii="Times New Roman" w:hAnsi="Times New Roman" w:cs="Times New Roman"/>
          <w:sz w:val="28"/>
          <w:szCs w:val="28"/>
        </w:rPr>
        <w:t xml:space="preserve"> сети, вертикальной планировке, посадке деревьев и кустарников, площади газонов и цветников, расстановке малых архитектурных форм;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повреждение зеленых насаждений</w:t>
      </w:r>
      <w:r w:rsidRPr="001D4598">
        <w:rPr>
          <w:rFonts w:ascii="Times New Roman" w:hAnsi="Times New Roman" w:cs="Times New Roman"/>
          <w:sz w:val="28"/>
          <w:szCs w:val="28"/>
        </w:rPr>
        <w:t xml:space="preserve">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уничтожение зеленых насаждений</w:t>
      </w:r>
      <w:r w:rsidRPr="001D4598">
        <w:rPr>
          <w:rFonts w:ascii="Times New Roman" w:hAnsi="Times New Roman" w:cs="Times New Roman"/>
          <w:sz w:val="28"/>
          <w:szCs w:val="28"/>
        </w:rPr>
        <w:t xml:space="preserve"> – повреждение зеленых насаждений, повлекшее прекращение их роста;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компенсационное озеленение</w:t>
      </w:r>
      <w:r w:rsidRPr="001D4598">
        <w:rPr>
          <w:rFonts w:ascii="Times New Roman" w:hAnsi="Times New Roman" w:cs="Times New Roman"/>
          <w:sz w:val="28"/>
          <w:szCs w:val="28"/>
        </w:rPr>
        <w:t xml:space="preserve"> – воспроизводство зеленых насаждений взамен уничтоженных или поврежденных;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земляные работы</w:t>
      </w:r>
      <w:r w:rsidRPr="001D4598">
        <w:rPr>
          <w:rFonts w:ascii="Times New Roman" w:hAnsi="Times New Roman" w:cs="Times New Roman"/>
          <w:sz w:val="28"/>
          <w:szCs w:val="28"/>
        </w:rPr>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реконструктивные работы</w:t>
      </w:r>
      <w:r w:rsidRPr="001D4598">
        <w:rPr>
          <w:rFonts w:ascii="Times New Roman" w:hAnsi="Times New Roman" w:cs="Times New Roman"/>
          <w:sz w:val="28"/>
          <w:szCs w:val="28"/>
        </w:rPr>
        <w:t xml:space="preserve"> – работы по частичному изменению внешних поверхностей объектов капитального строительства (модернизация фасадов, устройство навесов, тамбуров, витрин, изменение конфигурации крыши, ремонт, утепление и облицовка фасадов и другие),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кодексом Российской Федерации;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дворовая территория</w:t>
      </w:r>
      <w:r w:rsidRPr="001D4598">
        <w:rPr>
          <w:rFonts w:ascii="Times New Roman" w:hAnsi="Times New Roman" w:cs="Times New Roman"/>
          <w:sz w:val="28"/>
          <w:szCs w:val="28"/>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 При этом дворовая территория не ограничивается границами и размерами земельного участка, на котором расположен многоквартирный дом, определенными в соответствии с требованиями земельного законодательства и законодательства о градостроительной деятельности;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lastRenderedPageBreak/>
        <w:t>фасад</w:t>
      </w:r>
      <w:r w:rsidRPr="001D4598">
        <w:rPr>
          <w:rFonts w:ascii="Times New Roman" w:hAnsi="Times New Roman" w:cs="Times New Roman"/>
          <w:sz w:val="28"/>
          <w:szCs w:val="28"/>
        </w:rPr>
        <w:t xml:space="preserve"> – наружная, внешняя поверхность объекта капитального строительства, включающая архитектурные элементы и детали (балконы, окна, двери, колоннады и др.);</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текущий ремонт объектов капитального строительства</w:t>
      </w:r>
      <w:r w:rsidRPr="001D4598">
        <w:rPr>
          <w:rFonts w:ascii="Times New Roman" w:hAnsi="Times New Roman" w:cs="Times New Roman"/>
          <w:sz w:val="28"/>
          <w:szCs w:val="28"/>
        </w:rPr>
        <w:t xml:space="preserve"> – систематически проводимые работы по предупреждению преждевременного износа конструкций,</w:t>
      </w:r>
      <w:r w:rsidR="006574A8" w:rsidRPr="001D4598">
        <w:rPr>
          <w:rFonts w:ascii="Times New Roman" w:hAnsi="Times New Roman" w:cs="Times New Roman"/>
          <w:sz w:val="28"/>
          <w:szCs w:val="28"/>
        </w:rPr>
        <w:t xml:space="preserve"> </w:t>
      </w:r>
      <w:r w:rsidRPr="001D4598">
        <w:rPr>
          <w:rFonts w:ascii="Times New Roman" w:hAnsi="Times New Roman" w:cs="Times New Roman"/>
          <w:sz w:val="28"/>
          <w:szCs w:val="28"/>
        </w:rPr>
        <w:t>отделки (в том числе окраски), инженерного оборудования, а также работы по устранению мелких повреждений и неисправностей;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капитальный ремонт объектов капитального строительства</w:t>
      </w:r>
      <w:r w:rsidRPr="001D4598">
        <w:rPr>
          <w:rFonts w:ascii="Times New Roman" w:hAnsi="Times New Roman" w:cs="Times New Roman"/>
          <w:sz w:val="28"/>
          <w:szCs w:val="28"/>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 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объекты, не являющиеся объектами капитального строительства (некапитальные объекты)</w:t>
      </w:r>
      <w:r w:rsidRPr="001D4598">
        <w:rPr>
          <w:rFonts w:ascii="Times New Roman" w:hAnsi="Times New Roman" w:cs="Times New Roman"/>
          <w:sz w:val="28"/>
          <w:szCs w:val="28"/>
        </w:rPr>
        <w:t xml:space="preserve"> – объекты, для размещения которых не требуется оформление разрешения на строительство, выполненные из легковозводимых конструкций без заглубленных фундаментов, коммуникаций и подземных сооружений, сезонного или вспомогательного назначения, в том числе летние павильоны, небольшие склады, а также торговые киоски, павильоны и иные объекты мелкорозничной торговли, теплицы, парники, беседки, остановочные павильоны, наземные туалетные кабины, боксовые гаражи, другие подобные сооружения;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объекты (средства) наружного освещения</w:t>
      </w:r>
      <w:r w:rsidRPr="001D4598">
        <w:rPr>
          <w:rFonts w:ascii="Times New Roman" w:hAnsi="Times New Roman" w:cs="Times New Roman"/>
          <w:sz w:val="28"/>
          <w:szCs w:val="28"/>
        </w:rPr>
        <w:t xml:space="preserve">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средства размещения информации</w:t>
      </w:r>
      <w:r w:rsidRPr="001D4598">
        <w:rPr>
          <w:rFonts w:ascii="Times New Roman" w:hAnsi="Times New Roman" w:cs="Times New Roman"/>
          <w:sz w:val="28"/>
          <w:szCs w:val="28"/>
        </w:rPr>
        <w:t xml:space="preserve">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сезонные (летние) кафе</w:t>
      </w:r>
      <w:r w:rsidRPr="001D4598">
        <w:rPr>
          <w:rFonts w:ascii="Times New Roman" w:hAnsi="Times New Roman" w:cs="Times New Roman"/>
          <w:sz w:val="28"/>
          <w:szCs w:val="28"/>
        </w:rPr>
        <w:t xml:space="preserve">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бункер-накопитель</w:t>
      </w:r>
      <w:r w:rsidRPr="001D4598">
        <w:rPr>
          <w:rFonts w:ascii="Times New Roman" w:hAnsi="Times New Roman" w:cs="Times New Roman"/>
          <w:sz w:val="28"/>
          <w:szCs w:val="28"/>
        </w:rPr>
        <w:t xml:space="preserve"> – мусоросборник, предназначенный для складирования крупногабаритных отходов;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контейнер</w:t>
      </w:r>
      <w:r w:rsidRPr="001D4598">
        <w:rPr>
          <w:rFonts w:ascii="Times New Roman" w:hAnsi="Times New Roman" w:cs="Times New Roman"/>
          <w:sz w:val="28"/>
          <w:szCs w:val="28"/>
        </w:rPr>
        <w:t xml:space="preserve"> – мусоросборник, предназначенный для складирования твердых коммунальных отходов, за исключением крупногабаритных отходов;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lastRenderedPageBreak/>
        <w:t>урна</w:t>
      </w:r>
      <w:r w:rsidR="006574A8" w:rsidRPr="001D4598">
        <w:rPr>
          <w:rFonts w:ascii="Times New Roman" w:hAnsi="Times New Roman" w:cs="Times New Roman"/>
          <w:sz w:val="28"/>
          <w:szCs w:val="28"/>
        </w:rPr>
        <w:t xml:space="preserve"> - </w:t>
      </w:r>
      <w:r w:rsidRPr="001D4598">
        <w:rPr>
          <w:rFonts w:ascii="Times New Roman" w:hAnsi="Times New Roman" w:cs="Times New Roman"/>
          <w:sz w:val="28"/>
          <w:szCs w:val="28"/>
        </w:rPr>
        <w:t xml:space="preserve"> стандартная емкость для сбора мусора объемом до 0,5 кубических метров включительно;</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контейнерная площадка</w:t>
      </w:r>
      <w:r w:rsidRPr="001D4598">
        <w:rPr>
          <w:rFonts w:ascii="Times New Roman" w:hAnsi="Times New Roman" w:cs="Times New Roman"/>
          <w:sz w:val="28"/>
          <w:szCs w:val="28"/>
        </w:rPr>
        <w:t xml:space="preserve">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твердые коммунальные отходы (мусор)</w:t>
      </w:r>
      <w:r w:rsidRPr="001D4598">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крупногабаритные отходы</w:t>
      </w:r>
      <w:r w:rsidRPr="001D4598">
        <w:rPr>
          <w:rFonts w:ascii="Times New Roman" w:hAnsi="Times New Roman" w:cs="Times New Roman"/>
          <w:sz w:val="28"/>
          <w:szCs w:val="28"/>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вывоз твердых коммунальных отходов (мусора)</w:t>
      </w:r>
      <w:r w:rsidRPr="001D4598">
        <w:rPr>
          <w:rFonts w:ascii="Times New Roman" w:hAnsi="Times New Roman" w:cs="Times New Roman"/>
          <w:sz w:val="28"/>
          <w:szCs w:val="28"/>
        </w:rPr>
        <w:t xml:space="preserve"> – выгрузка мусора из контейнеров, загрузка бункеров-накопителей в специализированный транспорт, зачистка контейнерных площадок и подъездов к ним от просыпавшегося мусора и транспортировка его с мест сбора мусора на объект организации, осуществляющей деятельность по размещению, переработке и утилизации отходов в соответствии с законодательством Российской Федерации (мусороперегрузочные станции, мусоросжигательные заводы, полигоны захоронения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договор на оказание услуг по обращению с твердыми коммунальными отходами</w:t>
      </w:r>
      <w:r w:rsidRPr="001D4598">
        <w:rPr>
          <w:rFonts w:ascii="Times New Roman" w:hAnsi="Times New Roman" w:cs="Times New Roman"/>
          <w:sz w:val="28"/>
          <w:szCs w:val="28"/>
        </w:rPr>
        <w:t xml:space="preserve"> – соглашение, заключенное между потребителем и региональным оператором, в зоне деятельности которого образуются твердые коммунальные отходы и находятся места их сбора и накопления.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санитарная очистка территории</w:t>
      </w:r>
      <w:r w:rsidRPr="001D4598">
        <w:rPr>
          <w:rFonts w:ascii="Times New Roman" w:hAnsi="Times New Roman" w:cs="Times New Roman"/>
          <w:sz w:val="28"/>
          <w:szCs w:val="28"/>
        </w:rPr>
        <w:t xml:space="preserve"> – зачистка территорий, сбор, вывоз и утилизация (обезвреживание) мусора;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график вывоза мусора</w:t>
      </w:r>
      <w:r w:rsidRPr="001D4598">
        <w:rPr>
          <w:rFonts w:ascii="Times New Roman" w:hAnsi="Times New Roman" w:cs="Times New Roman"/>
          <w:sz w:val="28"/>
          <w:szCs w:val="28"/>
        </w:rPr>
        <w:t xml:space="preserve"> – информация, в том числе составная часть договора на вывоз мусора, с указанием места (адреса), объема и времени вывоза мусора;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домовладение</w:t>
      </w:r>
      <w:r w:rsidRPr="001D4598">
        <w:rPr>
          <w:rFonts w:ascii="Times New Roman" w:hAnsi="Times New Roman" w:cs="Times New Roman"/>
          <w:sz w:val="28"/>
          <w:szCs w:val="28"/>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помещения для содержания домашнего скота и птицы, иные объекты);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безнадзорные животные</w:t>
      </w:r>
      <w:r w:rsidRPr="001D4598">
        <w:rPr>
          <w:rFonts w:ascii="Times New Roman" w:hAnsi="Times New Roman" w:cs="Times New Roman"/>
          <w:sz w:val="28"/>
          <w:szCs w:val="28"/>
        </w:rPr>
        <w:t xml:space="preserve"> – животные, которые не имеют собственника, либо собственник которых не известен, либо от которых собственник отказался, либо которые против воли собственника, либо лица, осуществляющего правомочия владения (владения и пользования) выбыли из владения указанных 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отлов безнадзорных животных</w:t>
      </w:r>
      <w:r w:rsidRPr="001D4598">
        <w:rPr>
          <w:rFonts w:ascii="Times New Roman" w:hAnsi="Times New Roman" w:cs="Times New Roman"/>
          <w:sz w:val="28"/>
          <w:szCs w:val="28"/>
        </w:rPr>
        <w:t xml:space="preserve"> – мероприятия по регулированию численности безнадзорных животных;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границы прилегающих территорий</w:t>
      </w:r>
      <w:r w:rsidRPr="001D4598">
        <w:rPr>
          <w:rFonts w:ascii="Times New Roman" w:hAnsi="Times New Roman" w:cs="Times New Roman"/>
          <w:sz w:val="28"/>
          <w:szCs w:val="28"/>
        </w:rPr>
        <w:t xml:space="preserve"> - условные линии, определяющие местоположение прилегающей территории, установленные в горизонтальной </w:t>
      </w:r>
      <w:r w:rsidRPr="001D4598">
        <w:rPr>
          <w:rFonts w:ascii="Times New Roman" w:hAnsi="Times New Roman" w:cs="Times New Roman"/>
          <w:sz w:val="28"/>
          <w:szCs w:val="28"/>
        </w:rPr>
        <w:lastRenderedPageBreak/>
        <w:t>плоскости перпендикулярно границам здания, строения, сооружения, земельного участка, если такой земельный участок образован.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внутренняя граница прилегающей территории</w:t>
      </w:r>
      <w:r w:rsidRPr="001D4598">
        <w:rPr>
          <w:rFonts w:ascii="Times New Roman" w:hAnsi="Times New Roman" w:cs="Times New Roman"/>
          <w:sz w:val="28"/>
          <w:szCs w:val="28"/>
        </w:rPr>
        <w:t xml:space="preserve"> - часть границы прилегающей территории, непосредственно примыкающая к границе здания, строения, сооружения, земельного участка и являющаяся их общей границей;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внешняя граница прилегающей территории</w:t>
      </w:r>
      <w:r w:rsidRPr="001D4598">
        <w:rPr>
          <w:rFonts w:ascii="Times New Roman" w:hAnsi="Times New Roman" w:cs="Times New Roman"/>
          <w:sz w:val="28"/>
          <w:szCs w:val="28"/>
        </w:rPr>
        <w:t xml:space="preserve"> - часть границы прилегающей территории, не примыкающая непосредственно к границе здания, строения, сооружения, земельного участка и не выходящая за пределы территорий общего пользования;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Иные понятия, используемые в настоящих Правилах, употребляются в значениях, определенных законодательством Российской Федерации и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1.6. Порядок определения границ прилегающей территории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1.6.1.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1.6.2. Внешняя граница прилегающей территории определяется в метрах от внутренней границы прилегающей территории, за исключением случаев, установленных в пункте 1.6.6 настоящей статьи.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1.6.3. Внешняя граница прилегающей территории частных домовладений определяется в метрах от внутренней границы прилегающей территории и устанавливается: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1.6.4. Внешняя граница прилегающей территории производственного назначения определяется в метрах от внутренней границы прилегающей территории и устанавливается: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1.6.5. Внешней границей прилегающей территорией к наземным частям рекламных конструкций и средств размещения информации для отдельно стоящих сооружений цилиндрической формы (столбов, опор освещения, контактной и электросети, водоразборных колонок и иных сооружений) является земельный участок 3 метра по радиусу от их фактических границ.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для некапитальных объектов торговли, общественного питания и бытового обслуживания населения, нестационарных объектов - на расстоянии 5 метров по периметру от границ земельного участка, предоставленного для размещения объекта;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для линейных сооружений и коммуникаций земельный участок шириной 3 метра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3метров от соответствующего ограждения.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1.6.6. Внешняя граница прилегающей территории может устанавливаться соглашением об определении границ прилегающей территории, заключаемым между органом местного самоуправления </w:t>
      </w:r>
      <w:r w:rsidR="006574A8" w:rsidRPr="001D4598">
        <w:rPr>
          <w:rFonts w:ascii="Times New Roman" w:hAnsi="Times New Roman" w:cs="Times New Roman"/>
          <w:sz w:val="28"/>
          <w:szCs w:val="28"/>
        </w:rPr>
        <w:t>сельского поселения</w:t>
      </w:r>
      <w:r w:rsidRPr="001D4598">
        <w:rPr>
          <w:rFonts w:ascii="Times New Roman" w:hAnsi="Times New Roman" w:cs="Times New Roman"/>
          <w:sz w:val="28"/>
          <w:szCs w:val="28"/>
        </w:rPr>
        <w:t xml:space="preserve"> Алтайского края и собственником и (или) иным законным владельцем здания, строения, сооружения, земельного участка либо уполномоченным лицом. Границы прилегающей территории, установленные соглашением, отображаются собственником и (или) иным законным владельцем здания, строения, сооружения, земельного участка либо уполномоченным лицом на карте-схеме, являющейся его неотъемлемой частью.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Карта-схема подготавливается на топографической съемке масштабом 1:500 и должна содержать следующие сведения: адрес здания, строения, сооружения, земельного участка (при его наличии) либо обозначение места расположения объекта с указанием наименования, в отношении которого устанавливаются границы прилегающей территории; информация о собственнике и (или) ином законном владельце здания, строения, сооружения, земельного участка, либо уполномоченном лице: наименование (для юридического лица), фамилия, имя, отчество (если имеется) (для индивидуального предпринимателя и физического лица), место нахождения (для юридического лица), почтовый адрес, контактные телефоны; схематическое изображение границ здания, строения, сооружения, земельного участка; схематическое изображение границ прилегающей территории; схематическое изображение элементов благоустройства (их наименования), попадающих в границы прилегающей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1.6.7. В отношении каждого здания, строения, сооружения, земельного участка устанавливаются границы только одной прилегающей территории (в том числе границы, имеющие один замкнутый контур или совокупность контуров, в случае, если образован многоконтурный земельный участок), за исключением случаев, когда данное здание, строение или сооружение обеспечивает исключительно </w:t>
      </w:r>
      <w:r w:rsidRPr="001D4598">
        <w:rPr>
          <w:rFonts w:ascii="Times New Roman" w:hAnsi="Times New Roman" w:cs="Times New Roman"/>
          <w:sz w:val="28"/>
          <w:szCs w:val="28"/>
        </w:rPr>
        <w:lastRenderedPageBreak/>
        <w:t>функционирование здания, строения, сооружения, земельного участка, в отношении которого определяются границы прилегающей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Пересечение границ прилегающей территории, за исключением случаев установления общих смежных границ прилегающей территории, не допускается. Пересечение границ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не допускается. Внешняя граница прилегающей территории определяется до пересечения с выделенным для линейного объекта земельным участком, охранной зоной, ограждением, дорожным бордюром.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границах прилегающих территорий могут располагаться только следующие территории общего пользования или их части: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пешеходные коммуникации, в том числе тротуары, аллеи, дорожки, тропинки;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иные территории общего пользования, установленные правилами благоустройства, за исключением дорог, проездов,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2. Общественное участие в деятельности по благоустройству</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2.1. Участники деятельности по благоустройству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2.1.1. Участниками деятельности по благоустройству являются: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население поселения, которое формирует запрос на благоустройство и принимает участие в оценке предлагаемых решений. В отдельных случаях жители поселения участвуют в выполнении работ. Жителей поселения могут представлять по согласованию члены общественных организаций и объединений;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представители органов местного самоуправления поселения (администрация), которые формируют техническое задание, выбирают исполнителей и обеспечивают финансирование в пределах своих полномочий;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хозяйствующие субъекты, осуществляющие деятельность на территории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д) исполнители работ, специалисты по благоустройству и озеленению, в том числе возведению малых архитектурных форм;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е) иные лица.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2.1.2. Для реализации комплексных проектов благоустройства могут привлекаться собственники земельных участков, находящихся в непосредственной близости от территории комплексных проектов благоустройства и иные заинтересованные стороны (застройщики, управляющие организации, объединения граждан и предпринимателей, собственники и арендаторы коммерческих помещений в </w:t>
      </w:r>
      <w:r w:rsidRPr="001D4598">
        <w:rPr>
          <w:rFonts w:ascii="Times New Roman" w:hAnsi="Times New Roman" w:cs="Times New Roman"/>
          <w:sz w:val="28"/>
          <w:szCs w:val="28"/>
        </w:rPr>
        <w:lastRenderedPageBreak/>
        <w:t>прилегающих зданиях), в том числе с использованием механизмов государственно-частного партнерства.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2.1.3.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 и прилегающей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2.2. Порядок общественного участия в деятельности по благоустройству</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2.2.1.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этап: передача выбранной концепции на доработку специалистам и рассмотрение финального решения, в том числе усиление его эффективности и привлекательности с участием всех заинтересованных 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2.2.2.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совместное определение целей и задач по развитию территории, инвентаризация проблем и потенциалов среды;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обсуждение со всеми заинтересованными лицами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консультации с экспертами в выборе типов покрытий, с учетом функционального зонирования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консультации с экспертами по предполагаемым типам озеленения;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консультации с экспертами по предполагаемым типам освещения и осветительного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7) участие в разработке проекта (дизайн - проекта), обсуждение решений с архитекторами, ландшафтными архитекторами, проектировщиками и другими профильными специалистами;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2.2.3. При реализации проектов общественность информируется о планирующихся изменениях и возможности участия в этом процессе путем: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публикации сведений на официальном сайте Администрации </w:t>
      </w:r>
      <w:r w:rsidR="00037365" w:rsidRPr="001D4598">
        <w:rPr>
          <w:rFonts w:ascii="Times New Roman" w:hAnsi="Times New Roman" w:cs="Times New Roman"/>
          <w:sz w:val="28"/>
          <w:szCs w:val="28"/>
        </w:rPr>
        <w:t>Волчихинского ра</w:t>
      </w:r>
      <w:r w:rsidR="00585750">
        <w:rPr>
          <w:rFonts w:ascii="Times New Roman" w:hAnsi="Times New Roman" w:cs="Times New Roman"/>
          <w:sz w:val="28"/>
          <w:szCs w:val="28"/>
        </w:rPr>
        <w:t>йона во вкладке «Бор-</w:t>
      </w:r>
      <w:proofErr w:type="spellStart"/>
      <w:r w:rsidR="00585750">
        <w:rPr>
          <w:rFonts w:ascii="Times New Roman" w:hAnsi="Times New Roman" w:cs="Times New Roman"/>
          <w:sz w:val="28"/>
          <w:szCs w:val="28"/>
        </w:rPr>
        <w:t>Форпостовский</w:t>
      </w:r>
      <w:proofErr w:type="spellEnd"/>
      <w:r w:rsidR="00037365" w:rsidRPr="001D4598">
        <w:rPr>
          <w:rFonts w:ascii="Times New Roman" w:hAnsi="Times New Roman" w:cs="Times New Roman"/>
          <w:sz w:val="28"/>
          <w:szCs w:val="28"/>
        </w:rPr>
        <w:t xml:space="preserve"> сельсовет»</w:t>
      </w:r>
      <w:r w:rsidRPr="001D4598">
        <w:rPr>
          <w:rFonts w:ascii="Times New Roman" w:hAnsi="Times New Roman" w:cs="Times New Roman"/>
          <w:sz w:val="28"/>
          <w:szCs w:val="28"/>
        </w:rPr>
        <w:t>, с публикацией фото, видео и текстовых отчетов по итогам проведения общественных обсуждений;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индивидуальных приглашений участников встречи лично, по электронной почте или по телефону;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7) использование социальных сетей и </w:t>
      </w:r>
      <w:proofErr w:type="spellStart"/>
      <w:r w:rsidRPr="001D4598">
        <w:rPr>
          <w:rFonts w:ascii="Times New Roman" w:hAnsi="Times New Roman" w:cs="Times New Roman"/>
          <w:sz w:val="28"/>
          <w:szCs w:val="28"/>
        </w:rPr>
        <w:t>интернет-ресурсов</w:t>
      </w:r>
      <w:proofErr w:type="spellEnd"/>
      <w:r w:rsidRPr="001D4598">
        <w:rPr>
          <w:rFonts w:ascii="Times New Roman" w:hAnsi="Times New Roman" w:cs="Times New Roman"/>
          <w:sz w:val="28"/>
          <w:szCs w:val="28"/>
        </w:rPr>
        <w:t xml:space="preserve"> для обеспечения донесения информации до различных общественных объединений граждан и профессиональных сообществ;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для сбора анкет, информации и обратной связи, а также используемых в качестве площадок для обнародования всех этапов процесса проектирования и отчетов по итогам проведения общественных обсуждений.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2.3. Механизмы общественного участия в деятельности по благоустройству.</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2.3.1. К механизмам общественного участия в деятельности по благоустройству относятся: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обсуждение проектов благоустройства в интерактивном формате с использованием широкого набора инструментов для вовлечения и обеспечения участия и современных групповых методов работы, в том числе: анкетирование, опросы, интервьюирование, проведение общественных обсуждений, организация проектных мастерских со школьниками, школьные проекты (рисунки, сочинения, пожелания, макеты), проведение оценки эксплуатации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общественный контроль.</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2.3.2. Общественный контроль в области благоустройства осуществляется с учетом положений Федерального закона от 21.07.2014 № 212-ФЗ «Об основах общественного контроля в Российской Федерации», Закона Алтайского края от 29.06.2015 № 52-ЗС «Об общественном контроле в Алтайском крае», иных законов и нормативных правовых актов Российской Федерации и Алтайского края, любыми заинтересованными физическими и юридическими лицами, в том числе с использованием технических средств для фото-, </w:t>
      </w:r>
      <w:proofErr w:type="spellStart"/>
      <w:r w:rsidRPr="001D4598">
        <w:rPr>
          <w:rFonts w:ascii="Times New Roman" w:hAnsi="Times New Roman" w:cs="Times New Roman"/>
          <w:sz w:val="28"/>
          <w:szCs w:val="28"/>
        </w:rPr>
        <w:t>видеофиксации</w:t>
      </w:r>
      <w:proofErr w:type="spellEnd"/>
      <w:r w:rsidRPr="001D4598">
        <w:rPr>
          <w:rFonts w:ascii="Times New Roman" w:hAnsi="Times New Roman" w:cs="Times New Roman"/>
          <w:sz w:val="28"/>
          <w:szCs w:val="28"/>
        </w:rPr>
        <w:t>, а также интерактивных порталов в сети Интернет.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2.3.3.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2.4. Участие лиц, осуществляющих предпринимательскую деятельность, в реализации комплексных проектов по благоустройству и созданию комфортной среды</w:t>
      </w:r>
      <w:r w:rsidR="00A35433">
        <w:rPr>
          <w:rFonts w:ascii="Times New Roman" w:hAnsi="Times New Roman" w:cs="Times New Roman"/>
          <w:sz w:val="28"/>
          <w:szCs w:val="28"/>
        </w:rPr>
        <w:t>.</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2.4.1. Создание комфортной среды рекомендуется, в том числе, направлять на повышение привлекательности </w:t>
      </w:r>
      <w:r w:rsidR="00037365" w:rsidRPr="001D4598">
        <w:rPr>
          <w:rFonts w:ascii="Times New Roman" w:hAnsi="Times New Roman" w:cs="Times New Roman"/>
          <w:sz w:val="28"/>
          <w:szCs w:val="28"/>
        </w:rPr>
        <w:t>сельского поселения</w:t>
      </w:r>
      <w:r w:rsidRPr="001D4598">
        <w:rPr>
          <w:rFonts w:ascii="Times New Roman" w:hAnsi="Times New Roman" w:cs="Times New Roman"/>
          <w:sz w:val="28"/>
          <w:szCs w:val="28"/>
        </w:rPr>
        <w:t xml:space="preserve"> для частных инвесторов с целью создания новых предприятий и рабочих мест. Реализацию комплексных проектов по благоустройству и созданию комфортной среды рекомендуется осуществлять с учетом интересов лиц, осуществляющих предпринимательскую деятельность, в том числе с привлечением их к участию.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2.4.2. Участие лиц, осуществляющих предпринимательскую деятельность, в реализации комплексных проектов благоустройства может заключаться: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в создании и предоставлении разного рода услуг и сервисов для посетителей общественных пространств;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в строительстве, реконструкции, реставрации объектов недвижимости;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г) в производстве или размещении элементов благоустройства;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д)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е) в организации мероприятий, обеспечивающих приток посетителей на создаваемые общественные пространства;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з) в иных формах.</w:t>
      </w:r>
      <w:r w:rsidR="00466B71">
        <w:rPr>
          <w:rFonts w:ascii="Times New Roman" w:hAnsi="Times New Roman" w:cs="Times New Roman"/>
          <w:sz w:val="28"/>
          <w:szCs w:val="28"/>
        </w:rPr>
        <w:t xml:space="preserve">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2.4.3.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2.4.4. Рекомендуется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Требования к объектам и элементам благоустройства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3.1. Содержание территорий поселения и мероприятия по развитию благоустройства осуществляются в соответствии с настоящими Правилами, Федеральным законом от 24.11.1995 № 181-ФЗ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3.2. Требования по оснащению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3.3. К объектам благоустройства в целях настоящих Правил относятся территории различного функционального назначения, на которых осуществляется деятельность по благоустройству, в том числе: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детские площадки, спортивные и другие площадки отдыха и досуга;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площадки для выгула животных;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площадки автостоянок;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улицы и дороги;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парки, скверы, иные зеленые зоны;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площади и другие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технические зоны транспортных, инженерных коммуникаций;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контейнерные площадки и площадки для складирования отдельных групп коммунальных отходов.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3.4. К элементам благоустройства в настоящих Правилах относят, в том числе: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элементы озеленения;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покрытия;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ограждения (заборы);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водные 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уличное коммунально-бытовое и техническое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игровое и спортивное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элементы освещения;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средства размещения информации и рекламные конструкции;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малые архитектурные формы и городская мебель;</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некапитальные нестационарные сооружения;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элементы объектов капитального строительства.</w:t>
      </w:r>
    </w:p>
    <w:p w:rsidR="00037365" w:rsidRPr="001D4598" w:rsidRDefault="00037365"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Благоустройство территорий поселения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 Детские площадки, спортивные и другие площадки отдыха и досуга. В рамках решения задачи обеспечения качества среды, при создании и благоустройстве игрового и спортивного оборудования учитываются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4.1.1 Детские площадки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нормативно-техническим документам Российской Федерации.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Детские площадки предназначены для игр и активного отдыха детей.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Детские площадки размещают на участке жилой застройки; комплексные игровые площадки – на озелененных территориях группы участков жилой застройки или микрорайона; спортивно-игровые комплексы и места для катания – в парках жилого микрорайона.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 Площадки для игр детей на территориях жилого назначения проектируются из расчета 0,5 - 0,7 </w:t>
      </w:r>
      <w:proofErr w:type="spellStart"/>
      <w:proofErr w:type="gramStart"/>
      <w:r w:rsidRPr="001D4598">
        <w:rPr>
          <w:rFonts w:ascii="Times New Roman" w:hAnsi="Times New Roman" w:cs="Times New Roman"/>
          <w:sz w:val="28"/>
          <w:szCs w:val="28"/>
        </w:rPr>
        <w:t>кв.м</w:t>
      </w:r>
      <w:proofErr w:type="spellEnd"/>
      <w:proofErr w:type="gramEnd"/>
      <w:r w:rsidRPr="001D4598">
        <w:rPr>
          <w:rFonts w:ascii="Times New Roman" w:hAnsi="Times New Roman" w:cs="Times New Roman"/>
          <w:sz w:val="28"/>
          <w:szCs w:val="28"/>
        </w:rPr>
        <w:t xml:space="preserve">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Площадки детей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7. 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w:t>
      </w:r>
      <w:r w:rsidR="00037365" w:rsidRPr="001D4598">
        <w:rPr>
          <w:rFonts w:ascii="Times New Roman" w:hAnsi="Times New Roman" w:cs="Times New Roman"/>
          <w:sz w:val="28"/>
          <w:szCs w:val="28"/>
        </w:rPr>
        <w:t>сельского поселения</w:t>
      </w:r>
      <w:r w:rsidRPr="001D4598">
        <w:rPr>
          <w:rFonts w:ascii="Times New Roman" w:hAnsi="Times New Roman" w:cs="Times New Roman"/>
          <w:sz w:val="28"/>
          <w:szCs w:val="28"/>
        </w:rPr>
        <w:t>.</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10. Обязательный перечень элементов благоустройства территории на детской площадке обычно включает: информационные стенды (таблички),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12. Для сопряжения поверхностей площадки и газона применяются садовые бортовые камни со скошенными или закругленными краями.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16.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17.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18.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органам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300 миллиметров.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19. Ветви или листва деревьев должны находиться не ниже 2,5 метров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20.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21.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22. Элементы оборудования из металла должны быть защищены от коррозии или изготовлены из </w:t>
      </w:r>
      <w:proofErr w:type="gramStart"/>
      <w:r w:rsidRPr="001D4598">
        <w:rPr>
          <w:rFonts w:ascii="Times New Roman" w:hAnsi="Times New Roman" w:cs="Times New Roman"/>
          <w:sz w:val="28"/>
          <w:szCs w:val="28"/>
        </w:rPr>
        <w:t>коррозионно-стойких</w:t>
      </w:r>
      <w:proofErr w:type="gramEnd"/>
      <w:r w:rsidRPr="001D4598">
        <w:rPr>
          <w:rFonts w:ascii="Times New Roman" w:hAnsi="Times New Roman" w:cs="Times New Roman"/>
          <w:sz w:val="28"/>
          <w:szCs w:val="28"/>
        </w:rPr>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 Выступающие концы болтовых соединений должны быть защищены способом, исключающим </w:t>
      </w:r>
      <w:proofErr w:type="spellStart"/>
      <w:r w:rsidRPr="001D4598">
        <w:rPr>
          <w:rFonts w:ascii="Times New Roman" w:hAnsi="Times New Roman" w:cs="Times New Roman"/>
          <w:sz w:val="28"/>
          <w:szCs w:val="28"/>
        </w:rPr>
        <w:t>травмирование</w:t>
      </w:r>
      <w:proofErr w:type="spellEnd"/>
      <w:r w:rsidRPr="001D4598">
        <w:rPr>
          <w:rFonts w:ascii="Times New Roman" w:hAnsi="Times New Roman" w:cs="Times New Roman"/>
          <w:sz w:val="28"/>
          <w:szCs w:val="28"/>
        </w:rPr>
        <w:t>. Сварные швы должны быть гладкими.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23.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24. Элементы оборудования из древесины не должны иметь на поверхности дефектов обработки (заусенцев, </w:t>
      </w:r>
      <w:proofErr w:type="spellStart"/>
      <w:r w:rsidRPr="001D4598">
        <w:rPr>
          <w:rFonts w:ascii="Times New Roman" w:hAnsi="Times New Roman" w:cs="Times New Roman"/>
          <w:sz w:val="28"/>
          <w:szCs w:val="28"/>
        </w:rPr>
        <w:t>отщепов</w:t>
      </w:r>
      <w:proofErr w:type="spellEnd"/>
      <w:r w:rsidRPr="001D4598">
        <w:rPr>
          <w:rFonts w:ascii="Times New Roman" w:hAnsi="Times New Roman" w:cs="Times New Roman"/>
          <w:sz w:val="28"/>
          <w:szCs w:val="28"/>
        </w:rPr>
        <w:t>, сколов и т.п.). Не допускается наличие гниения основания деревянных опор и стоек.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25.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26. Крепление элементов оборудования должно исключать возможность их демонтажа без применения инструментов.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27.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28.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элементы фундамента должны располагаться на глубине не менее 400 мм от поверхности покрытия игровой площадки;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глубина от поверхности покрытия игровой площадки до верха фундамента конической формы должна быть не менее 200 мм;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острые кромки фундамента должны быть закруглены. Радиус закругления – не менее 20 мм;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29.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500х500 мм. При чрезвычайной ситуации доступы должны обеспечить возможность детям покинуть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30.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31. 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rsidRPr="001D4598">
        <w:rPr>
          <w:rFonts w:ascii="Times New Roman" w:hAnsi="Times New Roman" w:cs="Times New Roman"/>
          <w:sz w:val="28"/>
          <w:szCs w:val="28"/>
        </w:rPr>
        <w:t>застревания</w:t>
      </w:r>
      <w:proofErr w:type="spellEnd"/>
      <w:r w:rsidRPr="001D4598">
        <w:rPr>
          <w:rFonts w:ascii="Times New Roman" w:hAnsi="Times New Roman" w:cs="Times New Roman"/>
          <w:sz w:val="28"/>
          <w:szCs w:val="28"/>
        </w:rPr>
        <w:t xml:space="preserve"> тела, частей тела или одежды ребенка.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32. Для предупреждения травм при падении детей с оборудования площадки устанавливаются </w:t>
      </w:r>
      <w:proofErr w:type="spellStart"/>
      <w:r w:rsidRPr="001D4598">
        <w:rPr>
          <w:rFonts w:ascii="Times New Roman" w:hAnsi="Times New Roman" w:cs="Times New Roman"/>
          <w:sz w:val="28"/>
          <w:szCs w:val="28"/>
        </w:rPr>
        <w:t>ударопоглощающие</w:t>
      </w:r>
      <w:proofErr w:type="spellEnd"/>
      <w:r w:rsidRPr="001D4598">
        <w:rPr>
          <w:rFonts w:ascii="Times New Roman" w:hAnsi="Times New Roman" w:cs="Times New Roman"/>
          <w:sz w:val="28"/>
          <w:szCs w:val="28"/>
        </w:rPr>
        <w:t xml:space="preserve">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33. Песок в песочнице не должен содержать посторонних предметов, мусора, экскрементов животных, большого количества насекомых.</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4.1.2. Спортивные площадки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 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Разработка проекта размещения и благоустройства спортивных площадок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Озеленение размещают по периметру спортивной площадки, высаживая быстрорастущие деревья на расстоянии от края площадки не менее 2 м. Для ограждения спортивной площадки можно применять вертикальное озеленение.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4.1.3. Площадки отдыха</w:t>
      </w:r>
    </w:p>
    <w:p w:rsidR="00037365" w:rsidRPr="001D4598" w:rsidRDefault="00037365"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w:t>
      </w:r>
      <w:proofErr w:type="spellStart"/>
      <w:r w:rsidRPr="001D4598">
        <w:rPr>
          <w:rFonts w:ascii="Times New Roman" w:hAnsi="Times New Roman" w:cs="Times New Roman"/>
          <w:sz w:val="28"/>
          <w:szCs w:val="28"/>
        </w:rPr>
        <w:t>отстойно</w:t>
      </w:r>
      <w:proofErr w:type="spellEnd"/>
      <w:r w:rsidRPr="001D4598">
        <w:rPr>
          <w:rFonts w:ascii="Times New Roman" w:hAnsi="Times New Roman" w:cs="Times New Roman"/>
          <w:sz w:val="28"/>
          <w:szCs w:val="28"/>
        </w:rPr>
        <w:t>- 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 Рекомендуется применять </w:t>
      </w:r>
      <w:proofErr w:type="spellStart"/>
      <w:r w:rsidRPr="001D4598">
        <w:rPr>
          <w:rFonts w:ascii="Times New Roman" w:hAnsi="Times New Roman" w:cs="Times New Roman"/>
          <w:sz w:val="28"/>
          <w:szCs w:val="28"/>
        </w:rPr>
        <w:t>периметральное</w:t>
      </w:r>
      <w:proofErr w:type="spellEnd"/>
      <w:r w:rsidRPr="001D4598">
        <w:rPr>
          <w:rFonts w:ascii="Times New Roman" w:hAnsi="Times New Roman" w:cs="Times New Roman"/>
          <w:sz w:val="28"/>
          <w:szCs w:val="28"/>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1D4598">
        <w:rPr>
          <w:rFonts w:ascii="Times New Roman" w:hAnsi="Times New Roman" w:cs="Times New Roman"/>
          <w:sz w:val="28"/>
          <w:szCs w:val="28"/>
        </w:rPr>
        <w:t>вытаптыванию</w:t>
      </w:r>
      <w:proofErr w:type="spellEnd"/>
      <w:r w:rsidRPr="001D4598">
        <w:rPr>
          <w:rFonts w:ascii="Times New Roman" w:hAnsi="Times New Roman" w:cs="Times New Roman"/>
          <w:sz w:val="28"/>
          <w:szCs w:val="28"/>
        </w:rPr>
        <w:t xml:space="preserve"> видов трав. Не допускается применение растений с ядовитыми плодами.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Функционирование осветительного оборудования обеспечивается в режиме освещения территории, на которой расположена площадка.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Минимальный размер площадки с установкой одного стола со скамьями для настольных игр устанавливается в пределах 12-15 кв. м.</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 Площадки (места) для выгула животных</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4.2.1. Площадки (места)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 На территории площадки размещается информационный стенд с правилами пользования площадкой.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4.2.7. Озеленение проектируется из </w:t>
      </w:r>
      <w:proofErr w:type="spellStart"/>
      <w:r w:rsidRPr="001D4598">
        <w:rPr>
          <w:rFonts w:ascii="Times New Roman" w:hAnsi="Times New Roman" w:cs="Times New Roman"/>
          <w:sz w:val="28"/>
          <w:szCs w:val="28"/>
        </w:rPr>
        <w:t>периметральных</w:t>
      </w:r>
      <w:proofErr w:type="spellEnd"/>
      <w:r w:rsidRPr="001D4598">
        <w:rPr>
          <w:rFonts w:ascii="Times New Roman" w:hAnsi="Times New Roman" w:cs="Times New Roman"/>
          <w:sz w:val="28"/>
          <w:szCs w:val="28"/>
        </w:rPr>
        <w:t xml:space="preserve"> плотных посадок высокого кустарника в виде живой изгороди или вертикального озеленения.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4.3. Улично-дорожная сеть</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1. Основными элементами улично-дорожной сети являются улицы, переулки, проезды, площади, тротуары, пешеходные 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и защиту прилегающих территорий от воздействия транспорта и инженерных коммуникаций.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При создании и благоустройстве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рекомендуется выделять основные и второстепенные пешеходные связи.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4.3.1. Улицы и дороги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1.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Виды и конструкции дорожного покрытия проектируются с учетом категории улицы и обеспечением безопасности движения.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При разработке проекта озеленения улиц и дорог устанавливаются минимальные расстояния от зелёных насаждений до сетей подземных коммуникаций и прочих сооружений улично-дорожной сети в соответствии со строительными нормами и правилами.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4.4.1 Пешеходные коммуникации</w:t>
      </w:r>
      <w:r w:rsidR="00A35433">
        <w:rPr>
          <w:rFonts w:ascii="Times New Roman" w:hAnsi="Times New Roman" w:cs="Times New Roman"/>
          <w:sz w:val="28"/>
          <w:szCs w:val="28"/>
        </w:rPr>
        <w:t xml:space="preserve"> </w:t>
      </w:r>
      <w:r w:rsidRPr="001D4598">
        <w:rPr>
          <w:rFonts w:ascii="Times New Roman" w:hAnsi="Times New Roman" w:cs="Times New Roman"/>
          <w:sz w:val="28"/>
          <w:szCs w:val="28"/>
        </w:rPr>
        <w:t>(тротуары, аллеи, дорожки, тропинки и прочее).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Перед проектированием пешеходных тротуаров рекомендуется составить карту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рекомендуется выявить ключевые проблемы состояния городской среды, в том числе старые деревья, куски арматуры, лестницы, заброшенные малые архитектурные формы. При необходимости рекомендуется организовать общественное обсуждение.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При планировочной организации пешеходных тротуаров рекомендуется предусматривать беспрепятственный доступ к зданиям и сооружениям инвалидов и других маломобильных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законодательства.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Исходя из схемы движения пешеходных потоков по маршрутам рекомендуется выделить участки по следующим типам: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образованные при проектировании микрорайона и созданные, в том числе, застройщиком;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стихийно образованные, вследствие движения пешеходов по оптимальным для них маршрутам, и используемые постоянно;</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стихийно образованные, вследствие движения пешеходов по оптимальным для них маршрутам, и неиспользуемые в настоящее время.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В составе комплекса работ по благоустройству необходимо провести осмотр действующих и заброшенных пешеходных маршрутов, провести инвентаризацию бесхозных объектов.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При создании пешеходных тротуаров рекомендуется учитывать следующее: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исходя из текущих планировочных решений по транспортным путям, рекомендуется осуществлять проектирование пешеходных тротуаров с минимальным числом пересечений с проезжей частью дорог и пересечений массовых пешеходных потоков.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Покрытие пешеходных дорожек должно быть удобным при ходьбе и устойчивым к износу.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Пешеходные дорожки и тротуары в составе активно используемых общественных пространств рекомендуется предусматривать шириной, позволяющей избежать образования столпотворения.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 При планировании пешеходных маршрутов рекомендуется создание мест для кратковременного отдыха (скамейки и пр.) для маломобильных и других групп населения.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9. Рекомендуется определять количество элементов благоустройства пешеходных маршрутов (скамейки, урны, малые архитектурные формы) с учетом интенсивности пешеходного движения.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10. Пешеходные маршруты рекомендуется озеленять.</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4.5.1. Велосипедная инфраструктура.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При создании велосипедных путей рекомендуется связывать все части поселения, создавая условия для беспрепятственного передвижения на велосипеде.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 Типология объектов велосипедной инфраструктуры зависит от их функции (транспортная или рекреационная), роли в масштабе поселения и характеристик автомобильного и пешеходного трафика пространств, в которые интегрируется </w:t>
      </w:r>
      <w:proofErr w:type="spellStart"/>
      <w:r w:rsidRPr="001D4598">
        <w:rPr>
          <w:rFonts w:ascii="Times New Roman" w:hAnsi="Times New Roman" w:cs="Times New Roman"/>
          <w:sz w:val="28"/>
          <w:szCs w:val="28"/>
        </w:rPr>
        <w:t>велодвижение</w:t>
      </w:r>
      <w:proofErr w:type="spellEnd"/>
      <w:r w:rsidRPr="001D4598">
        <w:rPr>
          <w:rFonts w:ascii="Times New Roman" w:hAnsi="Times New Roman" w:cs="Times New Roman"/>
          <w:sz w:val="28"/>
          <w:szCs w:val="28"/>
        </w:rPr>
        <w:t xml:space="preserve">. В зависимости от этих факторов могут применяться различные решения - от организации полностью изолированной велодорожки, например, связывающей периферийные районы с центром поселения, до полного отсутствия выделенных велодорожек или </w:t>
      </w:r>
      <w:proofErr w:type="spellStart"/>
      <w:r w:rsidRPr="001D4598">
        <w:rPr>
          <w:rFonts w:ascii="Times New Roman" w:hAnsi="Times New Roman" w:cs="Times New Roman"/>
          <w:sz w:val="28"/>
          <w:szCs w:val="28"/>
        </w:rPr>
        <w:t>велополос</w:t>
      </w:r>
      <w:proofErr w:type="spellEnd"/>
      <w:r w:rsidRPr="001D4598">
        <w:rPr>
          <w:rFonts w:ascii="Times New Roman" w:hAnsi="Times New Roman" w:cs="Times New Roman"/>
          <w:sz w:val="28"/>
          <w:szCs w:val="28"/>
        </w:rPr>
        <w:t xml:space="preserve"> на местных улицах и проездах, где скоростной режим не превышает 30 км/ч.</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При организации объектов велосипедной инфраструктуры рекомендуется создавать условия для обеспечения безопасности, связности, прямолинейности, комфортности.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На велодорожках, размещаемых вдоль улиц и дорог, целесообразно предусматривать освещение, на рекреационных территориях - озеленение вдоль велодорожек.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Для эффективного использования велосипедного передвижения рекомендуется применить следующие меры: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маршруты велодорожек, интегрированные в единую замкнутую систему;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комфортные и безопасные пересечения </w:t>
      </w:r>
      <w:proofErr w:type="spellStart"/>
      <w:r w:rsidRPr="001D4598">
        <w:rPr>
          <w:rFonts w:ascii="Times New Roman" w:hAnsi="Times New Roman" w:cs="Times New Roman"/>
          <w:sz w:val="28"/>
          <w:szCs w:val="28"/>
        </w:rPr>
        <w:t>веломаршрутов</w:t>
      </w:r>
      <w:proofErr w:type="spellEnd"/>
      <w:r w:rsidRPr="001D4598">
        <w:rPr>
          <w:rFonts w:ascii="Times New Roman" w:hAnsi="Times New Roman" w:cs="Times New Roman"/>
          <w:sz w:val="28"/>
          <w:szCs w:val="28"/>
        </w:rPr>
        <w:t xml:space="preserve"> на перекрестках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пешеходного и автомобильного движения (например, проезды под интенсивными автомобильными перекрестками);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снижение общей скорости движения автомобильного транспорта в районе, чтобы велосипедисты могли безопасно пользоваться проезжей частью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организация </w:t>
      </w:r>
      <w:proofErr w:type="spellStart"/>
      <w:r w:rsidRPr="001D4598">
        <w:rPr>
          <w:rFonts w:ascii="Times New Roman" w:hAnsi="Times New Roman" w:cs="Times New Roman"/>
          <w:sz w:val="28"/>
          <w:szCs w:val="28"/>
        </w:rPr>
        <w:t>безбарьерной</w:t>
      </w:r>
      <w:proofErr w:type="spellEnd"/>
      <w:r w:rsidRPr="001D4598">
        <w:rPr>
          <w:rFonts w:ascii="Times New Roman" w:hAnsi="Times New Roman" w:cs="Times New Roman"/>
          <w:sz w:val="28"/>
          <w:szCs w:val="28"/>
        </w:rPr>
        <w:t xml:space="preserve"> среды в зонах перепада высот на маршруте;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безопасные </w:t>
      </w:r>
      <w:proofErr w:type="spellStart"/>
      <w:r w:rsidRPr="001D4598">
        <w:rPr>
          <w:rFonts w:ascii="Times New Roman" w:hAnsi="Times New Roman" w:cs="Times New Roman"/>
          <w:sz w:val="28"/>
          <w:szCs w:val="28"/>
        </w:rPr>
        <w:t>велопарковки</w:t>
      </w:r>
      <w:proofErr w:type="spellEnd"/>
      <w:r w:rsidRPr="001D4598">
        <w:rPr>
          <w:rFonts w:ascii="Times New Roman" w:hAnsi="Times New Roman" w:cs="Times New Roman"/>
          <w:sz w:val="28"/>
          <w:szCs w:val="28"/>
        </w:rPr>
        <w:t xml:space="preserve"> с ответственным хранением в зонах ТПУ и остановок внеуличного транспорта, а также в районных центрах активности.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4.6.1 Парки, скверы.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Парки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1. На территории </w:t>
      </w:r>
      <w:r w:rsidR="00A35433">
        <w:rPr>
          <w:rFonts w:ascii="Times New Roman" w:hAnsi="Times New Roman" w:cs="Times New Roman"/>
          <w:sz w:val="28"/>
          <w:szCs w:val="28"/>
        </w:rPr>
        <w:t>сельского поселения</w:t>
      </w:r>
      <w:r w:rsidRPr="001D4598">
        <w:rPr>
          <w:rFonts w:ascii="Times New Roman" w:hAnsi="Times New Roman" w:cs="Times New Roman"/>
          <w:sz w:val="28"/>
          <w:szCs w:val="28"/>
        </w:rPr>
        <w:t xml:space="preserve"> проектируются следующие виды парков: многофункциональные, специализированные, парки жилых микрорайонов. Проектирование благоустройства парка зависит от его функционального назначения.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скамьи, урны и контейнеры для мусора;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носители информации о зоне парка и о парке в целом; туалеты.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Применяются сочетания различных видов и приемов озеленения: вертикального (</w:t>
      </w:r>
      <w:proofErr w:type="spellStart"/>
      <w:r w:rsidRPr="001D4598">
        <w:rPr>
          <w:rFonts w:ascii="Times New Roman" w:hAnsi="Times New Roman" w:cs="Times New Roman"/>
          <w:sz w:val="28"/>
          <w:szCs w:val="28"/>
        </w:rPr>
        <w:t>перголы</w:t>
      </w:r>
      <w:proofErr w:type="spellEnd"/>
      <w:r w:rsidRPr="001D4598">
        <w:rPr>
          <w:rFonts w:ascii="Times New Roman" w:hAnsi="Times New Roman" w:cs="Times New Roman"/>
          <w:sz w:val="28"/>
          <w:szCs w:val="28"/>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 Парк жилого микрорайона обычно предназначен для организации активного и тихого отдыха населения жилого микрорайона.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микрорайона, детские спортивно-игровые комплексы, места для катания на роликах, велосипедные дорожки.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9. Обязательный перечень элементов благоустройства на территории парка жилого микрорайона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10. При озеленении парка жилого микрорайона предусматривается цветочное оформление с использованием видов растений, характерных для данной климатической зоны.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11. Возможно предусматривать ограждение территории парка и установку некапитальных и нестационарных сооружений питания (летние кафе).</w:t>
      </w:r>
    </w:p>
    <w:p w:rsidR="00A35433" w:rsidRDefault="00A35433"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Скверы.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Скверы предназначены для организации кратковременного отдыха, прогулок, транзитных пешеходных передвижений.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4.7.1 Площади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1. По функциональному назначению площади подразделяются на: главные (у административных зданий, общественных организаций);</w:t>
      </w:r>
    </w:p>
    <w:p w:rsidR="008A643F" w:rsidRPr="001D4598" w:rsidRDefault="008A643F" w:rsidP="001D4598">
      <w:pPr>
        <w:spacing w:after="0" w:line="240" w:lineRule="auto"/>
        <w:jc w:val="both"/>
        <w:rPr>
          <w:rFonts w:ascii="Times New Roman" w:hAnsi="Times New Roman" w:cs="Times New Roman"/>
          <w:sz w:val="28"/>
          <w:szCs w:val="28"/>
        </w:rPr>
      </w:pPr>
      <w:proofErr w:type="spellStart"/>
      <w:r w:rsidRPr="001D4598">
        <w:rPr>
          <w:rFonts w:ascii="Times New Roman" w:hAnsi="Times New Roman" w:cs="Times New Roman"/>
          <w:sz w:val="28"/>
          <w:szCs w:val="28"/>
        </w:rPr>
        <w:t>приобъектные</w:t>
      </w:r>
      <w:proofErr w:type="spellEnd"/>
      <w:r w:rsidRPr="001D4598">
        <w:rPr>
          <w:rFonts w:ascii="Times New Roman" w:hAnsi="Times New Roman" w:cs="Times New Roman"/>
          <w:sz w:val="28"/>
          <w:szCs w:val="28"/>
        </w:rPr>
        <w:t xml:space="preserve"> (у памятников, музеев, торговых центров, стадиона, парков, рынка и др.); общественно-транспортные (на въездах); мемориальные (у памятных объектов или мест захоронения).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В зависимости от функционального назначения площади на ней размещаются следующие дополнительные элементы благоустройства: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на главных, </w:t>
      </w:r>
      <w:proofErr w:type="spellStart"/>
      <w:r w:rsidRPr="001D4598">
        <w:rPr>
          <w:rFonts w:ascii="Times New Roman" w:hAnsi="Times New Roman" w:cs="Times New Roman"/>
          <w:sz w:val="28"/>
          <w:szCs w:val="28"/>
        </w:rPr>
        <w:t>приобъектных</w:t>
      </w:r>
      <w:proofErr w:type="spellEnd"/>
      <w:r w:rsidRPr="001D4598">
        <w:rPr>
          <w:rFonts w:ascii="Times New Roman" w:hAnsi="Times New Roman" w:cs="Times New Roman"/>
          <w:sz w:val="28"/>
          <w:szCs w:val="28"/>
        </w:rPr>
        <w:t>, мемориальных площадях – произведения монументально-декоративного искусства, водные устройства (фонтаны);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на общественно-транспортных площадях – остановочные павильоны, некапитальные объекты мелкорозничной торговли, питания, бытового обслуживания, средства наружной рекламы и информации.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 При озеленении площади используется </w:t>
      </w:r>
      <w:proofErr w:type="spellStart"/>
      <w:r w:rsidRPr="001D4598">
        <w:rPr>
          <w:rFonts w:ascii="Times New Roman" w:hAnsi="Times New Roman" w:cs="Times New Roman"/>
          <w:sz w:val="28"/>
          <w:szCs w:val="28"/>
        </w:rPr>
        <w:t>периметральное</w:t>
      </w:r>
      <w:proofErr w:type="spellEnd"/>
      <w:r w:rsidRPr="001D4598">
        <w:rPr>
          <w:rFonts w:ascii="Times New Roman" w:hAnsi="Times New Roman" w:cs="Times New Roman"/>
          <w:sz w:val="28"/>
          <w:szCs w:val="28"/>
        </w:rPr>
        <w:t xml:space="preserve">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возможно применение мобильных приемов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4.8. Технические зоны транспортных, инженерных коммуникаций, инженерные коммуникации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4.8.1. На территории поселения предусматриваются следующие виды технических (охранно-эксплуатационных) зон, выделяемые линиями градостроительного регулирования; канализационных коллекторов, трубопроводов холодного водоснабжения и газоснабжения, кабелей высокого и низкого напряжения, слабых токов, линий высоковольтных передач.</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4.8.2. На территории выделенных технических (охранных) зон канализационных коллекторов, трубопроводов холодного водоснабжения и газоснабжения, кабелей высокого, низкого напряжения и слабых токов, линий высоковольтных передач не прокладывать транспортно-пешеходные коммуникации с твердыми видами покрытий, установку осветительного оборудования, средств наружной рекламы и информации, устройство площадок (детских, отдыха, стоянок автомобилей, установки контейнеров), возведение любых видов сооружений, в том числе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4.8.3. В зоне линий высоковольтных передач напряжением менее 110 </w:t>
      </w:r>
      <w:proofErr w:type="spellStart"/>
      <w:r w:rsidRPr="001D4598">
        <w:rPr>
          <w:rFonts w:ascii="Times New Roman" w:hAnsi="Times New Roman" w:cs="Times New Roman"/>
          <w:sz w:val="28"/>
          <w:szCs w:val="28"/>
        </w:rPr>
        <w:t>кВ</w:t>
      </w:r>
      <w:proofErr w:type="spellEnd"/>
      <w:r w:rsidRPr="001D4598">
        <w:rPr>
          <w:rFonts w:ascii="Times New Roman" w:hAnsi="Times New Roman" w:cs="Times New Roman"/>
          <w:sz w:val="28"/>
          <w:szCs w:val="28"/>
        </w:rPr>
        <w:t xml:space="preserve"> возможно размещение площадок для выгула собак.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4.8.4. Озеленение проектируется в виде цветников и газонов по внешнему краю зоны, далее – в виде посадок кустарников и групп низкорастущих деревьев с поверхностной (неглубокой) корневой системой.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4.9. Контейнерные площадки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4.9.1. Площадки для установки мусоросборников (контейнерные площадки) размещают на удалении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(12x12 м). Размещение площадок проектируется вне зоны видимости с транзитных транспортных и пешеходных коммуникаций, в стороне от уличных фасадов зданий. Территорию площадки располагают в зоне затенения (прилегающей застройкой, навесами или посадками зеленых насаждений).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4.9.2. На территории жилого назначения площадки проектируются из расчета 0,03 кв. м на 1 жителя.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4.9.3.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твердых коммунальных отходов, в том числе для сбора </w:t>
      </w:r>
      <w:proofErr w:type="spellStart"/>
      <w:r w:rsidRPr="001D4598">
        <w:rPr>
          <w:rFonts w:ascii="Times New Roman" w:hAnsi="Times New Roman" w:cs="Times New Roman"/>
          <w:sz w:val="28"/>
          <w:szCs w:val="28"/>
        </w:rPr>
        <w:t>люминисцентных</w:t>
      </w:r>
      <w:proofErr w:type="spellEnd"/>
      <w:r w:rsidRPr="001D4598">
        <w:rPr>
          <w:rFonts w:ascii="Times New Roman" w:hAnsi="Times New Roman" w:cs="Times New Roman"/>
          <w:sz w:val="28"/>
          <w:szCs w:val="28"/>
        </w:rPr>
        <w:t xml:space="preserve"> ламп, бытовых химических источников тока (батареек); осветительного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4.9.4.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4.9.5. Функционирование осветительного оборудования устанавливают в режиме освещения прилегающей территории с высотой опор не менее 3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4.9.6. Озеленение площадки производится деревьями с высокой степенью </w:t>
      </w:r>
      <w:proofErr w:type="spellStart"/>
      <w:r w:rsidRPr="001D4598">
        <w:rPr>
          <w:rFonts w:ascii="Times New Roman" w:hAnsi="Times New Roman" w:cs="Times New Roman"/>
          <w:sz w:val="28"/>
          <w:szCs w:val="28"/>
        </w:rPr>
        <w:t>фитонцидности</w:t>
      </w:r>
      <w:proofErr w:type="spellEnd"/>
      <w:r w:rsidRPr="001D4598">
        <w:rPr>
          <w:rFonts w:ascii="Times New Roman" w:hAnsi="Times New Roman" w:cs="Times New Roman"/>
          <w:sz w:val="28"/>
          <w:szCs w:val="28"/>
        </w:rPr>
        <w:t xml:space="preserve">, густой и плотной кроной. Высоту свободного пространства над уровнем покрытия площадки до кроны предусматривают не менее 3,0 м. Допускается для визуальной изоляции площадок применение декоративных стенок, трельяжей или </w:t>
      </w:r>
      <w:proofErr w:type="spellStart"/>
      <w:r w:rsidRPr="001D4598">
        <w:rPr>
          <w:rFonts w:ascii="Times New Roman" w:hAnsi="Times New Roman" w:cs="Times New Roman"/>
          <w:sz w:val="28"/>
          <w:szCs w:val="28"/>
        </w:rPr>
        <w:t>периметральной</w:t>
      </w:r>
      <w:proofErr w:type="spellEnd"/>
      <w:r w:rsidRPr="001D4598">
        <w:rPr>
          <w:rFonts w:ascii="Times New Roman" w:hAnsi="Times New Roman" w:cs="Times New Roman"/>
          <w:sz w:val="28"/>
          <w:szCs w:val="28"/>
        </w:rPr>
        <w:t xml:space="preserve"> живой изгороди в виде высоких кустарников без плодов и ягод.</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4.9.7. Контейнерная площадка должна иметь с трех сторон ограждение высотой не менее 1,5 метров, асфальтовое или бетонное покрытие с уклоном 5-10 % в сторону проезжей части (чтобы не допускать застаивания воды и скатывания контейнера), подъездной путь с твердым покрытием. Допускается изготовление контейнерных площадок закрытого типа по специальным проектам (эскизам), разработанным и согласованным в установленном порядке с органом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4.9.8. На территории сельского поселения допускается погрузка ТКО непосредственно в мусоровоз или иное транспортное средство без организации мест (площадок) накопления ТКО по графику, соответствующему требованиям законодательства в области санитарно-эпидемиологического благополучия населения к периодичности вывоза ТКО, согласованному с органами местного самоуправления и региональным оператором.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Места погрузки ТКО без организации мест (площадок) накопления ТКО определяются органами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4.10. Особенности озеленения территорий муниципального образования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4.10.1. Создание зеленых насаждений осуществляется на основании </w:t>
      </w:r>
      <w:proofErr w:type="spellStart"/>
      <w:r w:rsidRPr="001D4598">
        <w:rPr>
          <w:rFonts w:ascii="Times New Roman" w:hAnsi="Times New Roman" w:cs="Times New Roman"/>
          <w:sz w:val="28"/>
          <w:szCs w:val="28"/>
        </w:rPr>
        <w:t>дендроплана</w:t>
      </w:r>
      <w:proofErr w:type="spellEnd"/>
      <w:r w:rsidRPr="001D4598">
        <w:rPr>
          <w:rFonts w:ascii="Times New Roman" w:hAnsi="Times New Roman" w:cs="Times New Roman"/>
          <w:sz w:val="28"/>
          <w:szCs w:val="28"/>
        </w:rPr>
        <w:t>, согласованного с администрацией поселения в порядке, установленном правовым актом администрации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4.10.2.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4.10.3.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 - 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 Видовой состав, возраст, особенности содержания высаживаемых деревьев и кустарников устанавливаются органом местного самоуправления поселения и настоящими Правилами.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4.10.4. При проектировании озеленения учитываются: минимальные расстояния посадок деревьев и кустарников до инженерных сетей, зданий и сооружений; </w:t>
      </w:r>
      <w:r w:rsidRPr="001D4598">
        <w:rPr>
          <w:rFonts w:ascii="Times New Roman" w:hAnsi="Times New Roman" w:cs="Times New Roman"/>
          <w:sz w:val="28"/>
          <w:szCs w:val="28"/>
        </w:rPr>
        <w:lastRenderedPageBreak/>
        <w:t xml:space="preserve">размеры </w:t>
      </w:r>
      <w:proofErr w:type="spellStart"/>
      <w:r w:rsidRPr="001D4598">
        <w:rPr>
          <w:rFonts w:ascii="Times New Roman" w:hAnsi="Times New Roman" w:cs="Times New Roman"/>
          <w:sz w:val="28"/>
          <w:szCs w:val="28"/>
        </w:rPr>
        <w:t>комов</w:t>
      </w:r>
      <w:proofErr w:type="spellEnd"/>
      <w:r w:rsidRPr="001D4598">
        <w:rPr>
          <w:rFonts w:ascii="Times New Roman" w:hAnsi="Times New Roman" w:cs="Times New Roman"/>
          <w:sz w:val="28"/>
          <w:szCs w:val="28"/>
        </w:rPr>
        <w:t>,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4.10.5.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w:t>
      </w:r>
      <w:r w:rsidR="00466B71" w:rsidRPr="001D4598">
        <w:rPr>
          <w:rFonts w:ascii="Times New Roman" w:hAnsi="Times New Roman" w:cs="Times New Roman"/>
          <w:sz w:val="28"/>
          <w:szCs w:val="28"/>
        </w:rPr>
        <w:t>само регуляции</w:t>
      </w:r>
      <w:r w:rsidRPr="001D4598">
        <w:rPr>
          <w:rFonts w:ascii="Times New Roman" w:hAnsi="Times New Roman" w:cs="Times New Roman"/>
          <w:sz w:val="28"/>
          <w:szCs w:val="28"/>
        </w:rPr>
        <w:t>. Для обеспечения жизнеспособности зеленых насаждений и озеленяемых территорий муниципальных образований необходимо:</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учитывать степень техногенных нагрузок от прилегающих территорий;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4.10.6.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На территориях муниципальных образований 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4.10.7.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дёрен, лиственницу, березу – ближе 3-4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4.10.8. При воздействии неблагоприятных техногенных и климатических факторов на различные территории муниципального образования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4.10.9.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1D4598">
        <w:rPr>
          <w:rFonts w:ascii="Times New Roman" w:hAnsi="Times New Roman" w:cs="Times New Roman"/>
          <w:sz w:val="28"/>
          <w:szCs w:val="28"/>
        </w:rPr>
        <w:t>несмыкание</w:t>
      </w:r>
      <w:proofErr w:type="spellEnd"/>
      <w:r w:rsidRPr="001D4598">
        <w:rPr>
          <w:rFonts w:ascii="Times New Roman" w:hAnsi="Times New Roman" w:cs="Times New Roman"/>
          <w:sz w:val="28"/>
          <w:szCs w:val="28"/>
        </w:rPr>
        <w:t xml:space="preserve"> крон).</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4.11. Обеспечение сохранности зеленых насаждений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4.11.1. Посадка или пересадка деревьев и кустарников на землях, на которые не распространяется действие лесного законодательства Российской Федерации, без соответствующей разрешительной документации органа местного самоуправления поселения,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4.11.2. Органы местного самоуправления поселений обязаны осуществлять компенсационное озеленение во всех случаях повреждения или уничтожения зеленых насаждений в соответствии с требованиями Закона Алтайского края от 08.09.2003 №41-ЗС «Об охране зеленых насаждений в Алтайском крае».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4.11.3. Вырубка деревьев и кустарников, в том числе сухостойных и больных, производится только на основании разрешения, выдаваемого в установленном порядке. Разрешение на производство вырубки деревьев и кустарников в </w:t>
      </w:r>
      <w:r w:rsidR="008150E6" w:rsidRPr="001D4598">
        <w:rPr>
          <w:rFonts w:ascii="Times New Roman" w:hAnsi="Times New Roman" w:cs="Times New Roman"/>
          <w:sz w:val="28"/>
          <w:szCs w:val="28"/>
        </w:rPr>
        <w:t>сельском поселении</w:t>
      </w:r>
      <w:r w:rsidRPr="001D4598">
        <w:rPr>
          <w:rFonts w:ascii="Times New Roman" w:hAnsi="Times New Roman" w:cs="Times New Roman"/>
          <w:sz w:val="28"/>
          <w:szCs w:val="28"/>
        </w:rPr>
        <w:t xml:space="preserve"> выдается Администрацией </w:t>
      </w:r>
      <w:r w:rsidR="007C6B01">
        <w:rPr>
          <w:rFonts w:ascii="Times New Roman" w:hAnsi="Times New Roman" w:cs="Times New Roman"/>
          <w:sz w:val="28"/>
          <w:szCs w:val="28"/>
        </w:rPr>
        <w:t>Бор-Форпостовского</w:t>
      </w:r>
      <w:r w:rsidRPr="001D4598">
        <w:rPr>
          <w:rFonts w:ascii="Times New Roman" w:hAnsi="Times New Roman" w:cs="Times New Roman"/>
          <w:sz w:val="28"/>
          <w:szCs w:val="28"/>
        </w:rPr>
        <w:t xml:space="preserve"> сельсовета.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4.11.4.Собственники (правообладатели) территорий (участков) с зелеными насаждениями обязаны: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обеспечивать сохранность зеленых насаждений;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обеспечивать квалифицированный уход за зелеными насаждениями, не допускать складирования на зеленые насаждения мусора, строительных материалов, изделий, конструкций;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производить комплексный уход за газонами, систематический покос газонов и иной травянистой растительности на территории муниципального образования, а также на территории, прилегающей к объектам.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4.11.5. В садах, парках, скверах и на иных территориях, относящихся к местам общественного пользования, где имеются зеленые насаждения,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устраивать свалки мусора, снега и льда, скола асфальта, сливать и сбрасывать отходы;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сбрасывать снег с крыш на участках, занятых зелеными насаждениями, без принятия мер, обеспечивающих сохранность деревьев и кустарников;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г) ломать деревья, кустарники, их ветви;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д) разводить костры;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е) засорять газоны, цветники;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ж) ремонтировать или мыть транспортные средства, устанавливать гаражи и иные укрытия для автотранспорта;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з) самовольно устраивать огороды;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и) пасти скот;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л) добывать растительную землю, песок у корней деревьев и кустарника;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м) сжигать листву, траву, части деревьев и кустарника.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4.11.6. На всей территории поселения запрещается проведение выжигания сухой травы в период с 15 марта по 15 ноября.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4.12. Устройства для оформления озеленения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4.12.1. Для оформления озеленения применяются следующие виды устройств: трельяжи, шпалеры, </w:t>
      </w:r>
      <w:proofErr w:type="spellStart"/>
      <w:r w:rsidRPr="001D4598">
        <w:rPr>
          <w:rFonts w:ascii="Times New Roman" w:hAnsi="Times New Roman" w:cs="Times New Roman"/>
          <w:sz w:val="28"/>
          <w:szCs w:val="28"/>
        </w:rPr>
        <w:t>перголы</w:t>
      </w:r>
      <w:proofErr w:type="spellEnd"/>
      <w:r w:rsidRPr="001D4598">
        <w:rPr>
          <w:rFonts w:ascii="Times New Roman" w:hAnsi="Times New Roman" w:cs="Times New Roman"/>
          <w:sz w:val="28"/>
          <w:szCs w:val="28"/>
        </w:rPr>
        <w:t>, контейнеры, цветочницы, вазоны.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4.12.2. Трельяж и шпалера – легкие деревянные или металлические конструкции в виде решетки для озеленения вьющимися или опирающимися растениями, могут </w:t>
      </w:r>
      <w:r w:rsidRPr="001D4598">
        <w:rPr>
          <w:rFonts w:ascii="Times New Roman" w:hAnsi="Times New Roman" w:cs="Times New Roman"/>
          <w:sz w:val="28"/>
          <w:szCs w:val="28"/>
        </w:rPr>
        <w:lastRenderedPageBreak/>
        <w:t>использоваться для организации уголков тихого отдыха, укрытия от солнца, ограждения площадок, технических устройств и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4.12.3. </w:t>
      </w:r>
      <w:proofErr w:type="spellStart"/>
      <w:r w:rsidRPr="001D4598">
        <w:rPr>
          <w:rFonts w:ascii="Times New Roman" w:hAnsi="Times New Roman" w:cs="Times New Roman"/>
          <w:sz w:val="28"/>
          <w:szCs w:val="28"/>
        </w:rPr>
        <w:t>Пергола</w:t>
      </w:r>
      <w:proofErr w:type="spellEnd"/>
      <w:r w:rsidRPr="001D4598">
        <w:rPr>
          <w:rFonts w:ascii="Times New Roman" w:hAnsi="Times New Roman" w:cs="Times New Roman"/>
          <w:sz w:val="28"/>
          <w:szCs w:val="28"/>
        </w:rP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4.12.4. Контейнеры – специальные кадки, ящики и иные емкости, применяемые для высадки в них зеленых насаждений.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4.12.5. Цветочницы, вазоны – небольшие емкости с растительным грунтом, в которые высаживаются цветочные растения.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4.13. Покрытия</w:t>
      </w:r>
    </w:p>
    <w:p w:rsidR="00A35433" w:rsidRPr="001D4598" w:rsidRDefault="00A35433"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4.13.1. При создании и благоустройстве покрытий рекомендуется учитывать принцип организации комфортной пешеходной среды в части поддержания и развития удобных и безопасных пешеходных коммуникаций.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4.13.2. Покрытия поверхности обеспечивают на территории муниципального образования условия безопасного и комфортного передвижения, а также формируют архитектурно-художественный облик среды.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4.13.3. Применяемый в проекте вид покрытия рекомендуется устанавливать прочным, </w:t>
      </w:r>
      <w:proofErr w:type="spellStart"/>
      <w:r w:rsidRPr="001D4598">
        <w:rPr>
          <w:rFonts w:ascii="Times New Roman" w:hAnsi="Times New Roman" w:cs="Times New Roman"/>
          <w:sz w:val="28"/>
          <w:szCs w:val="28"/>
        </w:rPr>
        <w:t>ремонтопригодным</w:t>
      </w:r>
      <w:proofErr w:type="spellEnd"/>
      <w:r w:rsidRPr="001D4598">
        <w:rPr>
          <w:rFonts w:ascii="Times New Roman" w:hAnsi="Times New Roman" w:cs="Times New Roman"/>
          <w:sz w:val="28"/>
          <w:szCs w:val="28"/>
        </w:rPr>
        <w:t xml:space="preserve">, </w:t>
      </w:r>
      <w:proofErr w:type="spellStart"/>
      <w:r w:rsidRPr="001D4598">
        <w:rPr>
          <w:rFonts w:ascii="Times New Roman" w:hAnsi="Times New Roman" w:cs="Times New Roman"/>
          <w:sz w:val="28"/>
          <w:szCs w:val="28"/>
        </w:rPr>
        <w:t>экологичным</w:t>
      </w:r>
      <w:proofErr w:type="spellEnd"/>
      <w:r w:rsidRPr="001D4598">
        <w:rPr>
          <w:rFonts w:ascii="Times New Roman" w:hAnsi="Times New Roman" w:cs="Times New Roman"/>
          <w:sz w:val="28"/>
          <w:szCs w:val="28"/>
        </w:rPr>
        <w:t>, не допускающим скольжения. Выбор видов покрытия осуществляется в соответствии с их целевым назначением.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4.13.4. Для деревьев, расположенных в мощении, рекомендуется применять различные виды защиты (приствольные решетки, бордюры, </w:t>
      </w:r>
      <w:proofErr w:type="spellStart"/>
      <w:r w:rsidRPr="001D4598">
        <w:rPr>
          <w:rFonts w:ascii="Times New Roman" w:hAnsi="Times New Roman" w:cs="Times New Roman"/>
          <w:sz w:val="28"/>
          <w:szCs w:val="28"/>
        </w:rPr>
        <w:t>периметральные</w:t>
      </w:r>
      <w:proofErr w:type="spellEnd"/>
      <w:r w:rsidRPr="001D4598">
        <w:rPr>
          <w:rFonts w:ascii="Times New Roman" w:hAnsi="Times New Roman" w:cs="Times New Roman"/>
          <w:sz w:val="28"/>
          <w:szCs w:val="28"/>
        </w:rPr>
        <w:t xml:space="preserve"> скамейки и пр.).</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 Требования к установке ограждений (заборов)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4.14.1. На территории муниципальных образований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4.14.2. Строительство или установка ограждений, в том числе газонных и тротуарных на территории муниципального образования осуществляется по согласованию с органом местного самоуправления муниципального образования. Самовольная установка ограждений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4.14.3.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4.14.4. Высота ограждений не должна превышать двух метров. При наличии специальных требований, связанных с особенностями эксплуатации и (или) безопасностью объекта, высота может быть увеличена.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4.14.5.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защитные металлические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4.14.6. На территории муниципального образования ограждения соседних участков индивидуальных жилых домов и иных частных домовладений, выходящие на одну сторону дорог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4.14.7. Установка ограждений из бытовых отходов и их элементов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4.14.8. Применение на территории муниципального образования ограждений из сетки-</w:t>
      </w:r>
      <w:proofErr w:type="spellStart"/>
      <w:r w:rsidRPr="001D4598">
        <w:rPr>
          <w:rFonts w:ascii="Times New Roman" w:hAnsi="Times New Roman" w:cs="Times New Roman"/>
          <w:sz w:val="28"/>
          <w:szCs w:val="28"/>
        </w:rPr>
        <w:t>рабицы</w:t>
      </w:r>
      <w:proofErr w:type="spellEnd"/>
      <w:r w:rsidRPr="001D4598">
        <w:rPr>
          <w:rFonts w:ascii="Times New Roman" w:hAnsi="Times New Roman" w:cs="Times New Roman"/>
          <w:sz w:val="28"/>
          <w:szCs w:val="28"/>
        </w:rPr>
        <w:t xml:space="preserve"> не допускается, за исключением ограждений индивидуальных жилых домов малой этажности и дачных участков, при условии использования полноценных секций в металлической раме.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4.14.9. Установка ограждений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 не допускается. При использовании во внешней отделке ограждения строительного кирпича или строительных блоков необходимо производить их оштукатуривание и окраску, при этом столбы и секции ограждения должны различаться по цвету (тону). Для внешней отделки ограждения рекомендуется использование облицовочного кирпича. Окраска ограждения из облицовочного кирпича не допускается.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4.15. Водные устройства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4.15.1. К водным устройствам относятся фонтаны, питьевые фонтанчики,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4.15.2.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4.15.3.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4.16. Уличное коммунально-бытовое оборудование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4.16.1. Уличное коммунально-бытовое оборудование представлено различными видами мусоросборников – контейнерами, урнами. Основными требованиями при </w:t>
      </w:r>
      <w:r w:rsidRPr="001D4598">
        <w:rPr>
          <w:rFonts w:ascii="Times New Roman" w:hAnsi="Times New Roman" w:cs="Times New Roman"/>
          <w:sz w:val="28"/>
          <w:szCs w:val="28"/>
        </w:rPr>
        <w:lastRenderedPageBreak/>
        <w:t xml:space="preserve">выборе того или иного вида коммунально-бытового оборудования являются: </w:t>
      </w:r>
      <w:proofErr w:type="spellStart"/>
      <w:r w:rsidRPr="001D4598">
        <w:rPr>
          <w:rFonts w:ascii="Times New Roman" w:hAnsi="Times New Roman" w:cs="Times New Roman"/>
          <w:sz w:val="28"/>
          <w:szCs w:val="28"/>
        </w:rPr>
        <w:t>экологичность</w:t>
      </w:r>
      <w:proofErr w:type="spellEnd"/>
      <w:r w:rsidRPr="001D4598">
        <w:rPr>
          <w:rFonts w:ascii="Times New Roman" w:hAnsi="Times New Roman" w:cs="Times New Roman"/>
          <w:sz w:val="28"/>
          <w:szCs w:val="28"/>
        </w:rPr>
        <w:t>, безопасность (отсутствие острых углов), удобство в пользовании, легкость очистки, привлекательный внешний вид.</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4.16.2. Для сбора бытового мусора на улицах, площадях, объектах рекреации собственники (владельцы) объектов общественного назначения обязаны обеспечить установку урн у входов в объекты общественного назначения.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муниципального образования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4.16.3. Урны, расположенные на остановках общественного пассажирского транспорта, предназначены для сброса мелкого мусора, образующегося у пассажиров общественного транспорта во время поездки или ожидания на остановочном пункте. Не допускается сброс мусора в урны, расположенные на остановках общественного пассажирского транспорта, лицами, не осуществляющими непосредственного использования общественного пассажирского транспорта либо его ожидания на остановочном пункте, а также мусора в объеме более 0,015 метра кубических, либо строительного мусора.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4.17. Уличное техническое оборудование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4.17.1.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w:t>
      </w:r>
      <w:proofErr w:type="spellStart"/>
      <w:r w:rsidRPr="001D4598">
        <w:rPr>
          <w:rFonts w:ascii="Times New Roman" w:hAnsi="Times New Roman" w:cs="Times New Roman"/>
          <w:sz w:val="28"/>
          <w:szCs w:val="28"/>
        </w:rPr>
        <w:t>дождеприемных</w:t>
      </w:r>
      <w:proofErr w:type="spellEnd"/>
      <w:r w:rsidRPr="001D4598">
        <w:rPr>
          <w:rFonts w:ascii="Times New Roman" w:hAnsi="Times New Roman" w:cs="Times New Roman"/>
          <w:sz w:val="28"/>
          <w:szCs w:val="28"/>
        </w:rPr>
        <w:t xml:space="preserve"> колодцев, вентиляционные шахты подземных коммуникаций, шкафы телефонной связи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4.17.2. Элементы инженерного оборудования не должны противоречить техническим условиям, в том числе: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крышки люков смотровых колодцев, расположенных на территории пешеходных коммуникаций (в </w:t>
      </w:r>
      <w:proofErr w:type="spellStart"/>
      <w:r w:rsidRPr="001D4598">
        <w:rPr>
          <w:rFonts w:ascii="Times New Roman" w:hAnsi="Times New Roman" w:cs="Times New Roman"/>
          <w:sz w:val="28"/>
          <w:szCs w:val="28"/>
        </w:rPr>
        <w:t>т.ч</w:t>
      </w:r>
      <w:proofErr w:type="spellEnd"/>
      <w:r w:rsidRPr="001D4598">
        <w:rPr>
          <w:rFonts w:ascii="Times New Roman" w:hAnsi="Times New Roman" w:cs="Times New Roman"/>
          <w:sz w:val="28"/>
          <w:szCs w:val="28"/>
        </w:rPr>
        <w:t>.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вентиляционные шахты необходимо оборудовать решетками.</w:t>
      </w:r>
    </w:p>
    <w:p w:rsidR="008150E6" w:rsidRPr="001D4598" w:rsidRDefault="008150E6" w:rsidP="001D4598">
      <w:pPr>
        <w:spacing w:after="0" w:line="240" w:lineRule="auto"/>
        <w:jc w:val="both"/>
        <w:rPr>
          <w:rFonts w:ascii="Times New Roman" w:hAnsi="Times New Roman" w:cs="Times New Roman"/>
          <w:sz w:val="28"/>
          <w:szCs w:val="28"/>
        </w:rPr>
      </w:pPr>
    </w:p>
    <w:p w:rsidR="008A643F"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4.18. Игровое и спортивное оборудование</w:t>
      </w:r>
      <w:r w:rsidR="008150E6" w:rsidRPr="001D4598">
        <w:rPr>
          <w:rFonts w:ascii="Times New Roman" w:hAnsi="Times New Roman" w:cs="Times New Roman"/>
          <w:sz w:val="28"/>
          <w:szCs w:val="28"/>
        </w:rPr>
        <w:t>.</w:t>
      </w:r>
    </w:p>
    <w:p w:rsidR="00A35433" w:rsidRPr="001D4598" w:rsidRDefault="00A35433"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4.18.1. В рамках решения задачи обеспечения комфортной среды, при создании и благоустройстве игрового и спортивного оборудования, рекомендуется учитывать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4.18.2. Игровое и спортивное оборудование на территории муниципального образования может быть представлено игровыми, физкультурно-оздоровительными </w:t>
      </w:r>
      <w:r w:rsidRPr="001D4598">
        <w:rPr>
          <w:rFonts w:ascii="Times New Roman" w:hAnsi="Times New Roman" w:cs="Times New Roman"/>
          <w:sz w:val="28"/>
          <w:szCs w:val="28"/>
        </w:rPr>
        <w:lastRenderedPageBreak/>
        <w:t>устройствами, сооружениями и (или) их комплексами. При выборе состава игрового и спортивного оборудования для детей и подростков рекомендуется обеспечивать соответствие оборудования анатомо-физиологическим особенностям разных возрастных групп.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4.18.3.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целесообразно</w:t>
      </w:r>
      <w:r w:rsidR="008150E6" w:rsidRPr="001D4598">
        <w:rPr>
          <w:rFonts w:ascii="Times New Roman" w:hAnsi="Times New Roman" w:cs="Times New Roman"/>
          <w:sz w:val="28"/>
          <w:szCs w:val="28"/>
        </w:rPr>
        <w:t xml:space="preserve"> </w:t>
      </w:r>
      <w:r w:rsidRPr="001D4598">
        <w:rPr>
          <w:rFonts w:ascii="Times New Roman" w:hAnsi="Times New Roman" w:cs="Times New Roman"/>
          <w:sz w:val="28"/>
          <w:szCs w:val="28"/>
        </w:rPr>
        <w:t>руководствоваться каталогами сертифицированного оборудования.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 Основные требования по организации освещения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4.19.1. При проектировании освещения на территории поселения необходимо предусматривать функциональное, архитектурное и информационное освещение с целью решения утилитарных, </w:t>
      </w:r>
      <w:proofErr w:type="spellStart"/>
      <w:r w:rsidRPr="001D4598">
        <w:rPr>
          <w:rFonts w:ascii="Times New Roman" w:hAnsi="Times New Roman" w:cs="Times New Roman"/>
          <w:sz w:val="28"/>
          <w:szCs w:val="28"/>
        </w:rPr>
        <w:t>светопланировочных</w:t>
      </w:r>
      <w:proofErr w:type="spellEnd"/>
      <w:r w:rsidRPr="001D4598">
        <w:rPr>
          <w:rFonts w:ascii="Times New Roman" w:hAnsi="Times New Roman" w:cs="Times New Roman"/>
          <w:sz w:val="28"/>
          <w:szCs w:val="28"/>
        </w:rPr>
        <w:t xml:space="preserve"> и </w:t>
      </w:r>
      <w:proofErr w:type="spellStart"/>
      <w:r w:rsidRPr="001D4598">
        <w:rPr>
          <w:rFonts w:ascii="Times New Roman" w:hAnsi="Times New Roman" w:cs="Times New Roman"/>
          <w:sz w:val="28"/>
          <w:szCs w:val="28"/>
        </w:rPr>
        <w:t>светокомпозиционных</w:t>
      </w:r>
      <w:proofErr w:type="spellEnd"/>
      <w:r w:rsidRPr="001D4598">
        <w:rPr>
          <w:rFonts w:ascii="Times New Roman" w:hAnsi="Times New Roman" w:cs="Times New Roman"/>
          <w:sz w:val="28"/>
          <w:szCs w:val="28"/>
        </w:rPr>
        <w:t xml:space="preserve"> задач.</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4.19.2. Освещение улиц, дорог и площадей территории поселения выполняется светильниками, располагаемыми на опорах или тросах. Освещение тротуаров и подъездов на территории муниципальных образований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4.19.4. Опоры на пешеходных дорогах должны располагаться вне пешеходной части.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4.19.5. Высота размещения светильников наружного освещения должна составлять не менее 2,5 м.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4.19.7. Включение и отключение объектов наружного освещения должно осуществляться их владельцами в соответствии с утвержденным графиком, согласованным с администрацией поселения, а установок световой информации – по решению правообладателей.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4.19.8.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4.19.9.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органом местного самоуправления порядка.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4.20. Архитектурно-художественное освещение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4.20.1. На территории поселения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4.20.2.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4.21. Источники света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4.21.1. В стационарных установках освещения применяются </w:t>
      </w:r>
      <w:proofErr w:type="spellStart"/>
      <w:r w:rsidRPr="001D4598">
        <w:rPr>
          <w:rFonts w:ascii="Times New Roman" w:hAnsi="Times New Roman" w:cs="Times New Roman"/>
          <w:sz w:val="28"/>
          <w:szCs w:val="28"/>
        </w:rPr>
        <w:t>энергоэффективные</w:t>
      </w:r>
      <w:proofErr w:type="spellEnd"/>
      <w:r w:rsidRPr="001D4598">
        <w:rPr>
          <w:rFonts w:ascii="Times New Roman" w:hAnsi="Times New Roman" w:cs="Times New Roman"/>
          <w:sz w:val="28"/>
          <w:szCs w:val="28"/>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4.21.2.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8150E6" w:rsidRPr="001D4598" w:rsidRDefault="008150E6"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4.22. Общие требования к установке средств размещения информации и рекламы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Установку информационных конструкций (далее – вывесок), а также размещение иных графических элементов необходимо осуществлять в соответствии с Федеральным законом от 13.03.2006 № 38-ФЗ «О рекламе».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4.22.1. Средства размещения информации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1. Средства размещения информации устанавливаются на территории муниципального образования на основании разрешения на установку средства размещения информации, выдаваемого органом местного самоуправления. Средства размещения информации должны соответствовать художественно - композиционным требованиям к их внешнему виду. Рекомендуется использовать средства размещения рекламы одного размера и цветовой композиции на одной улице (группе улиц, домов) с учетом архитектурных и исторических особенностей конкретной территории. Наименования организаций на вывесках рекомендовано указывать на русском языке. Возможно написание на иностранном языке, в случае невозможности перевода на русский язык.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 определяемым органами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3. После прекращения действия разрешения на установку средства размещения информации владелец средства размещения информации обязан в 15 - </w:t>
      </w:r>
      <w:proofErr w:type="spellStart"/>
      <w:r w:rsidRPr="001D4598">
        <w:rPr>
          <w:rFonts w:ascii="Times New Roman" w:hAnsi="Times New Roman" w:cs="Times New Roman"/>
          <w:sz w:val="28"/>
          <w:szCs w:val="28"/>
        </w:rPr>
        <w:t>дневный</w:t>
      </w:r>
      <w:proofErr w:type="spellEnd"/>
      <w:r w:rsidRPr="001D4598">
        <w:rPr>
          <w:rFonts w:ascii="Times New Roman" w:hAnsi="Times New Roman" w:cs="Times New Roman"/>
          <w:sz w:val="28"/>
          <w:szCs w:val="28"/>
        </w:rPr>
        <w:t xml:space="preserve"> срок произвести его демонтаж, а также в 3-дневный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4.22.2. Рекламные конструкции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1. Размещение рекламных конструкций на территории муниципального образования выполняется в соответствии с требованиями законодательства Российской Федерации.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Рекламные конструкции должны соответствовать художественно- композиционным требованиям к их внешнему виду.</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 Малые архитектурные формы и характерные требования к ним</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4.23.1. В рамках решения задачи обеспечения комфортности среды при создании и благоустройстве малых архитектурных форм рекомендуется учитывать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w:t>
      </w:r>
      <w:proofErr w:type="spellStart"/>
      <w:r w:rsidRPr="001D4598">
        <w:rPr>
          <w:rFonts w:ascii="Times New Roman" w:hAnsi="Times New Roman" w:cs="Times New Roman"/>
          <w:sz w:val="28"/>
          <w:szCs w:val="28"/>
        </w:rPr>
        <w:t>экологичных</w:t>
      </w:r>
      <w:proofErr w:type="spellEnd"/>
      <w:r w:rsidRPr="001D4598">
        <w:rPr>
          <w:rFonts w:ascii="Times New Roman" w:hAnsi="Times New Roman" w:cs="Times New Roman"/>
          <w:sz w:val="28"/>
          <w:szCs w:val="28"/>
        </w:rPr>
        <w:t xml:space="preserve"> материалов, привлечения людей к активному и здоровому времяпрепровождению на территории с зелеными насаждениями.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4.23.2.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4.23.3. При проектировании, выборе МАФ рекомендуется учитывать:</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соответствие материалов и конструкции МАФ климату и назначению МАФ;</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2) антивандальную защищенность - от разрушения, оклейки, нанесения надписей и изображений;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возможность ремонта или замены деталей МАФ;</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защиту от образования наледи и снежных заносов, обеспечение стока воды;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удобство обслуживания, а также механизированной и ручной очистки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территории рядом с МАФ и под конструкцией;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эргономичность конструкций (высоту и наклон спинки, высоту урн и прочее);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расцветку, не диссонирующую с окружением;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 безопасность для потенциальных пользователей;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9) стилистическое сочетание с другими МАФ и окружающей архитектурой;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10)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4.23.4. Общие рекомендации к установке МАФ:</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расположение, не создающее препятствий для пешеходов;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компактная установка на минимальной площади в местах большого скопления людей;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устойчивость конструкции;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надежная фиксация или обеспечение возможности перемещения в зависимости от условий расположения;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наличие в каждой конкретной зоне МАФ рекомендуемых типов для такой зоны.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4.23.5. Рекомендации к установке урн:</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достаточная высота (максимальная до 100 см) и объем;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 наличие рельефного </w:t>
      </w:r>
      <w:proofErr w:type="spellStart"/>
      <w:r w:rsidRPr="001D4598">
        <w:rPr>
          <w:rFonts w:ascii="Times New Roman" w:hAnsi="Times New Roman" w:cs="Times New Roman"/>
          <w:sz w:val="28"/>
          <w:szCs w:val="28"/>
        </w:rPr>
        <w:t>текстурирования</w:t>
      </w:r>
      <w:proofErr w:type="spellEnd"/>
      <w:r w:rsidRPr="001D4598">
        <w:rPr>
          <w:rFonts w:ascii="Times New Roman" w:hAnsi="Times New Roman" w:cs="Times New Roman"/>
          <w:sz w:val="28"/>
          <w:szCs w:val="28"/>
        </w:rPr>
        <w:t xml:space="preserve"> или перфорирования для защиты от графического вандализма;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защита от дождя и снега;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использование и аккуратное расположение вставных ведер и мусорных мешков.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4.23.6. Рекомендации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установку скамей рекомендуется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рекомендуется выполнять не выступающими над поверхностью земли;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4.23.7. Рекомендации к установке цветочниц (вазонов), в том числе к навесным цветочницам:</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высота цветочниц (вазонов) обеспечивает предотвращение случайного наезда автомобилей и попадания мусора;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дизайн (цвет, форма) цветочниц (вазонов) не отвлекает внимание от растений;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цветочницы и кашпо зимой необходимо хранить в помещении или заменять в них цветы хвойными растениями или иными растительными декорациями.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4.23.8. При установке ограждений рекомендуется учитывать следующее: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прочность, обеспечивающая защиту пешеходов от наезда автомобилей;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модульность, позволяющая создавать конструкции любой формы;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наличие светоотражающих элементов, в местах возможного наезда автомобиля;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расположение ограды не далее 10 см от края газона;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использование нейтральных цветов или естественного цвета используемого материала.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4.23.9. На тротуарах автомобильных дорог рекомендуется использовать следующие МАФ:</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скамейки без спинки с местом для сумок;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опоры у скамеек для людей с ограниченными возможностями;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заграждения, обеспечивающие защиту пешеходов от наезда автомобилей;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навесные кашпо, навесные цветочницы и вазоны;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высокие цветочницы (вазоны) и урны.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4.23.10. Рекомендуется выбирать мебель в зависимости от архитектурного окружения, специальные требования к дизайну МАФ и мебели рекомендуется предъявлять в зонах муниципального образования привлекающих посетителей. Типовая мебель современного дизайна при условии высокого качества исполнения может использоваться в зонах исторической застройки. Использование стилизованной в историческом стиле мебели в районах с современной застройкой нежелательно.</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4.23.11. Для пешеходных зон рекомендуется использовать следующие МАФ:</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уличные фонари, высота которых соотносима с ростом человека;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скамейки, предполагающие длительное сидение;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цветочницы и кашпо (вазоны);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информационные стенды;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защитные ограждения;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столы для игр.</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4.23.12. Принципы антивандальной защиты малых архитектурных форм от графического вандализма.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Рекомендуется минимизировать площадь поверхностей МАФ, свободные поверхности рекомендуется делать перфорированными или с рельефом, препятствующим графическому вандализму или облегчающим его устранению.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Глухие заборы рекомендуется заменять просматриваемыми. Если нет возможности убрать забор или заменить его на просматриваемый, он может быть изменен визуально (например, с помощью стрит-арта с контрастным рисунком) или закрыт визуально с использованием зеленых насаждений.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Для защиты малообъемных объектов (коммутационных шкафов и других) рекомендуется размещение на поверхности малоформатной рекламы. Также возможно использование стрит-арта или размещение их внутри афишной тумбы.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Для защиты от графического вандализма конструкцию опор освещения и прочих объектов рекомендуется выбирать или проектировать рельефной, в том числе с использованием краски, содержащей рельефные частицы.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Рекомендуется вместо отдельно стоящих конструкций размещать рекламные конструкции на местах потенциального вандализма (основная зона вандализма - 30 - 200 сантиметров от земли) на столбах, коммутационных шкафах, заборах и т.п. В том числе в этой зоне возможно размещение информационных конструкций с общественно полезной информацией, например, планов местности, навигационных схем и других подобных элементов.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 При проектировании оборудования рекомендуется предусматривать его </w:t>
      </w:r>
      <w:proofErr w:type="spellStart"/>
      <w:r w:rsidRPr="001D4598">
        <w:rPr>
          <w:rFonts w:ascii="Times New Roman" w:hAnsi="Times New Roman" w:cs="Times New Roman"/>
          <w:sz w:val="28"/>
          <w:szCs w:val="28"/>
        </w:rPr>
        <w:t>вандалозащищенность</w:t>
      </w:r>
      <w:proofErr w:type="spellEnd"/>
      <w:r w:rsidRPr="001D4598">
        <w:rPr>
          <w:rFonts w:ascii="Times New Roman" w:hAnsi="Times New Roman" w:cs="Times New Roman"/>
          <w:sz w:val="28"/>
          <w:szCs w:val="28"/>
        </w:rPr>
        <w:t>, в том числе: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использовать легко очищающиеся и не боящиеся абразивных и растворяющих веществ материалы.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использовать на плоских поверхностях оборудования и МАФ перфорирование или рельефное </w:t>
      </w:r>
      <w:proofErr w:type="spellStart"/>
      <w:r w:rsidRPr="001D4598">
        <w:rPr>
          <w:rFonts w:ascii="Times New Roman" w:hAnsi="Times New Roman" w:cs="Times New Roman"/>
          <w:sz w:val="28"/>
          <w:szCs w:val="28"/>
        </w:rPr>
        <w:t>текстурирование</w:t>
      </w:r>
      <w:proofErr w:type="spellEnd"/>
      <w:r w:rsidRPr="001D4598">
        <w:rPr>
          <w:rFonts w:ascii="Times New Roman" w:hAnsi="Times New Roman" w:cs="Times New Roman"/>
          <w:sz w:val="28"/>
          <w:szCs w:val="28"/>
        </w:rPr>
        <w:t>, которое мешает расклейке объявлений и разрисовыванию поверхности и облегчает очистку;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При размещении оборудования рекомендуется предусматривать его </w:t>
      </w:r>
      <w:proofErr w:type="spellStart"/>
      <w:r w:rsidRPr="001D4598">
        <w:rPr>
          <w:rFonts w:ascii="Times New Roman" w:hAnsi="Times New Roman" w:cs="Times New Roman"/>
          <w:sz w:val="28"/>
          <w:szCs w:val="28"/>
        </w:rPr>
        <w:t>вандалозащищенность</w:t>
      </w:r>
      <w:proofErr w:type="spellEnd"/>
      <w:r w:rsidRPr="001D4598">
        <w:rPr>
          <w:rFonts w:ascii="Times New Roman" w:hAnsi="Times New Roman" w:cs="Times New Roman"/>
          <w:sz w:val="28"/>
          <w:szCs w:val="28"/>
        </w:rPr>
        <w:t xml:space="preserve">: - оборудование (будки, остановки, столбы, заборы) и фасады зданий рекомендуется защитить с помощью рекламы и полезной информации, стрит-арта и рекламного </w:t>
      </w:r>
      <w:proofErr w:type="spellStart"/>
      <w:r w:rsidRPr="001D4598">
        <w:rPr>
          <w:rFonts w:ascii="Times New Roman" w:hAnsi="Times New Roman" w:cs="Times New Roman"/>
          <w:sz w:val="28"/>
          <w:szCs w:val="28"/>
        </w:rPr>
        <w:t>графити</w:t>
      </w:r>
      <w:proofErr w:type="spellEnd"/>
      <w:r w:rsidRPr="001D4598">
        <w:rPr>
          <w:rFonts w:ascii="Times New Roman" w:hAnsi="Times New Roman" w:cs="Times New Roman"/>
          <w:sz w:val="28"/>
          <w:szCs w:val="28"/>
        </w:rPr>
        <w:t>, озеленения.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4.24. Основные требования к размещению некапитальных объектов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4.24.1. Установка некапитальных объектов допускается с разрешения органа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4.24.2.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рекомендуется применять отделочные материалы сооружений, отвечающие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w:t>
      </w:r>
      <w:proofErr w:type="spellStart"/>
      <w:r w:rsidRPr="001D4598">
        <w:rPr>
          <w:rFonts w:ascii="Times New Roman" w:hAnsi="Times New Roman" w:cs="Times New Roman"/>
          <w:sz w:val="28"/>
          <w:szCs w:val="28"/>
        </w:rPr>
        <w:t>маркетов</w:t>
      </w:r>
      <w:proofErr w:type="spellEnd"/>
      <w:r w:rsidRPr="001D4598">
        <w:rPr>
          <w:rFonts w:ascii="Times New Roman" w:hAnsi="Times New Roman" w:cs="Times New Roman"/>
          <w:sz w:val="28"/>
          <w:szCs w:val="28"/>
        </w:rPr>
        <w:t>, мини-рынков, торговых рядов рекомендуется применение быстровозводимых модульных комплексов, выполняемых из легких конструкций.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4.24.3. В рамках решения задачи по обеспечению комфортности городской среды при создании и благоустройстве некапитальных нестационарных сооружений рекомендуется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4.24.4. 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должны устанавливаться на твердые виды покрытия, оборудоваться осветительным оборудованием, урнами и мусорными контейнерами, сооружения питания и автозаправочные станции – туалетными кабинами (при отсутствии общественных туалетов на прилегающей территории в зоне доступности 200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4.24.5. 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4.24.6. Не допускается размещение некапитальных объектов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ствола дерева, 1,5 м – от внешней границы кроны кустарника.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4.25. Основные требования к элементам объектов капитального строительства</w:t>
      </w:r>
    </w:p>
    <w:p w:rsidR="00CC4AE0" w:rsidRPr="001D4598" w:rsidRDefault="00CC4AE0"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4.25.1. Минимальные требования к благоустройству внешних поверхностей объектов капитального строительства: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и оборудования осуществляется в соответствии с правилами и требованиями к содержанию внешних поверхностей объектов капитального строительства в поселении и размещаемых на них конструкций и оборудования, установленными нормативными правовыми актами Российской Федерации и нормативно-правовыми актами органов местного самоуправления в области градостроительства и застройки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Содержание и ремонт внешних поверхностей объектов капитального строительства, а также размещаемых на них конструкций и оборудования (за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 и информационных конструкций.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При нарушении собственниками (правообладателями) нежилых объектов капитального строительства (помещений в них), являющимися юридическими лицами (индивидуальными предпринимателями), установленных требований, правил осуществления ремонта внешних поверхностей объектов капитального строительства, в том числе сроков,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предписанием органа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4.25.2. Объекты капитального строительства должны быть оборудованы номерными, указательными и домовыми знаками (далее – домовые знаки), освещаются в темное время суток. Жилые здания, должны быть оборудованы указателями номеров подъездов.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4.25.3. Состав домовых знаков на конкретном объекте капитального строительства и условия их размещения определяются функциональным назначением и местоположением объекта капитального строительства относительно улично-дорожной сети.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4.25.4.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4.25.5.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производить окраску фасадов объектов капитального строительства без предварительного восстановления архитектурных деталей;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самовольное переоборудование балконов и лоджий без соответствующего разрешения;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3) установка цветочных ящиков с внешней стороны окон и балконов без согласования с органом местного самоуправления в установленном органом местного самоуправления порядке;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самовольное переоборудование фасадов объектов капитального строительства (проведение реконструктивных работ) и их конструктивных элементов (кроме объектов индивидуального жилищного строительства и садово-дачных товариществ) без согласования с органами местного самоуправления в установленном органом местного самоуправления порядке;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установка на элементах объектов капитального строительства, объектов, ставящих под угрозу обеспечение безопасности в случае их падения.</w:t>
      </w:r>
    </w:p>
    <w:p w:rsidR="008A643F" w:rsidRPr="001D4598" w:rsidRDefault="008A643F" w:rsidP="001D4598">
      <w:pPr>
        <w:spacing w:after="0" w:line="240" w:lineRule="auto"/>
        <w:jc w:val="both"/>
        <w:rPr>
          <w:rFonts w:ascii="Times New Roman" w:hAnsi="Times New Roman" w:cs="Times New Roman"/>
          <w:sz w:val="28"/>
          <w:szCs w:val="28"/>
        </w:rPr>
      </w:pPr>
    </w:p>
    <w:p w:rsidR="00B51E84" w:rsidRDefault="00B51E84"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 Сезонные (летние) кафе</w:t>
      </w:r>
    </w:p>
    <w:p w:rsidR="00CC4AE0" w:rsidRPr="001D4598" w:rsidRDefault="00CC4AE0"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 Размещение сезонных (летних) кафе производится на любой период времени с 01 апреля по 01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4.26.3. Не допускается размещение сезонных (летних) кафе: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4.26.5. При необходимости проведения аварийных работ уведомление производится незамедлительно.</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 самоуправления период времени.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4.26.7. При обустройстве сезонных (летних) кафе используются сборно-разборные (легковозводимые) конструкции, элементы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4.26.9. При оборудовании сезонных (летних) кафе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использование кирпича, строительных блоков и плит, монолитного бетона, железобетона, стальных профилированных листов, баннерной ткани;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прокладка подземных инженерных коммуникаций и проведение строительно-монтажных работ капитального характера;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3) заполнение пространства между элементами оборудования при помощи оконных и дверных блоков (рамное остекление), сплошных металлических панелей, </w:t>
      </w:r>
      <w:proofErr w:type="spellStart"/>
      <w:r w:rsidRPr="001D4598">
        <w:rPr>
          <w:rFonts w:ascii="Times New Roman" w:hAnsi="Times New Roman" w:cs="Times New Roman"/>
          <w:sz w:val="28"/>
          <w:szCs w:val="28"/>
        </w:rPr>
        <w:t>сайдинг</w:t>
      </w:r>
      <w:proofErr w:type="spellEnd"/>
      <w:r w:rsidRPr="001D4598">
        <w:rPr>
          <w:rFonts w:ascii="Times New Roman" w:hAnsi="Times New Roman" w:cs="Times New Roman"/>
          <w:sz w:val="28"/>
          <w:szCs w:val="28"/>
        </w:rPr>
        <w:t>-панелей и остекления;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 использование для облицовки элементов оборудования кафе и навеса полиэтиленового пленочного покрытия, черепицы, </w:t>
      </w:r>
      <w:proofErr w:type="spellStart"/>
      <w:r w:rsidRPr="001D4598">
        <w:rPr>
          <w:rFonts w:ascii="Times New Roman" w:hAnsi="Times New Roman" w:cs="Times New Roman"/>
          <w:sz w:val="28"/>
          <w:szCs w:val="28"/>
        </w:rPr>
        <w:t>металлочерепицы</w:t>
      </w:r>
      <w:proofErr w:type="spellEnd"/>
      <w:r w:rsidRPr="001D4598">
        <w:rPr>
          <w:rFonts w:ascii="Times New Roman" w:hAnsi="Times New Roman" w:cs="Times New Roman"/>
          <w:sz w:val="28"/>
          <w:szCs w:val="28"/>
        </w:rPr>
        <w:t>, металла, а также рубероида, асбестоцементных плит.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4.26.10. Допускается размещение элементов оборудования сезонного (летнего) кафе с заглублением элементов их крепления до 0,30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4.26.13.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w:t>
      </w:r>
      <w:r w:rsidRPr="001D4598">
        <w:rPr>
          <w:rFonts w:ascii="Times New Roman" w:hAnsi="Times New Roman" w:cs="Times New Roman"/>
          <w:sz w:val="28"/>
          <w:szCs w:val="28"/>
        </w:rPr>
        <w:lastRenderedPageBreak/>
        <w:t>питания, а также архитектурно-градостроительного решения окружающей застройки и особенностей благоустройства прилегающей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 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 Конструкции декоративных ограждений не должны содержать элементов, создающих угрозу получения травм. 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4.26.15. Элементы озеленения, используемые при обустройстве сезонного (летнего) кафе, должны быть устойчивыми. 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 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 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4.26.17. Высота элементов оборудования сезонного (летнего) кафе не должна превышать высоту первого этажа (линии перекрытий между первым и вторым </w:t>
      </w:r>
      <w:r w:rsidRPr="001D4598">
        <w:rPr>
          <w:rFonts w:ascii="Times New Roman" w:hAnsi="Times New Roman" w:cs="Times New Roman"/>
          <w:sz w:val="28"/>
          <w:szCs w:val="28"/>
        </w:rPr>
        <w:lastRenderedPageBreak/>
        <w:t>этажами) здания, строения, сооружения, занимаемого стационарным предприятием общественного питания.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4.26.18. Элементы оборудования сезонных (летних) кафе должны содержаться в технически исправном состоянии, быть очищенными от грязи и иного мусора. 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4.26.19. При эксплуатации сезонного (летнего) кафе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использование осветительных приборов вблизи окон жилых помещений в случае прямого попадания на окна световых лучей.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4.27. Общие требования к зонам отдыха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4.27.1. Зоны отдыха – территории, предназначенные и обустроенные для организации активного массового отдыха, купания и рекреации.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4.27.2.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4.27.3.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 м, имеющим естественное и искусственное освещение, водопровод и туалет.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4.27.4. Обязательный перечень элементов благоустройства на территории зоны отдыха включает: твердые виды покрытия проезда, комбинированные виды покрытия дорожек (плитка, утопленная в газон), озеленение, удобный и безопасный подъезд к воде инвалидов (в том числе приспособленные пирсы), скамьи, урны, контейнеры для мусора, оборудование пляжа (навесы от солнца, лежаки, кабинки для переодевания), адаптированные для инвалидов участки на пляжах, туалетные кабины.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4.27.5. При проектировании озеленения обеспечиваются: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1) сохранение травяного покрова, древесно-кустарниковой и прибрежной растительности не менее чем на 80% общей площади зоны отдыха;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недопущение использования территории зоны отдыха для иных целей (выгуливание собак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4.27.6. Допускается установка передвижного торгового оборудования (торговые тележки «Вода», «Мороженое»).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4.28. Кондиционеры и антенны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4.28.1. Установка кондиционеров в объектах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устанавливаться таким образом, чтобы конденсат, образующийся при работе кондиционера, не попадал на козырьки, окна и оконные сливы.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4.28.2.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4.29. Общие требования к обустройству мест производства работ</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4.29.1. Карьеры и полигон твердых коммунальных отходов (в том числе </w:t>
      </w:r>
      <w:proofErr w:type="spellStart"/>
      <w:r w:rsidRPr="001D4598">
        <w:rPr>
          <w:rFonts w:ascii="Times New Roman" w:hAnsi="Times New Roman" w:cs="Times New Roman"/>
          <w:sz w:val="28"/>
          <w:szCs w:val="28"/>
        </w:rPr>
        <w:t>рекультивируемые</w:t>
      </w:r>
      <w:proofErr w:type="spellEnd"/>
      <w:r w:rsidRPr="001D4598">
        <w:rPr>
          <w:rFonts w:ascii="Times New Roman" w:hAnsi="Times New Roman" w:cs="Times New Roman"/>
          <w:sz w:val="28"/>
          <w:szCs w:val="28"/>
        </w:rPr>
        <w:t>), предприятия по производству строительных материалов должны оборудоваться подъездными дорогами.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4.29.2. Оборудование для приготовления бетонных и растворных смесей, установленное на автомобилях, должно находиться в технически исправном состоянии, очищено от грязи, остатков бетонной смеси или раствора. Запорные устройства бетономешалок, а также объем заполнения </w:t>
      </w:r>
      <w:proofErr w:type="spellStart"/>
      <w:r w:rsidRPr="001D4598">
        <w:rPr>
          <w:rFonts w:ascii="Times New Roman" w:hAnsi="Times New Roman" w:cs="Times New Roman"/>
          <w:sz w:val="28"/>
          <w:szCs w:val="28"/>
        </w:rPr>
        <w:t>автомиксеров</w:t>
      </w:r>
      <w:proofErr w:type="spellEnd"/>
      <w:r w:rsidRPr="001D4598">
        <w:rPr>
          <w:rFonts w:ascii="Times New Roman" w:hAnsi="Times New Roman" w:cs="Times New Roman"/>
          <w:sz w:val="28"/>
          <w:szCs w:val="28"/>
        </w:rPr>
        <w:t xml:space="preserve"> бетонной смесью или раствором должны исключить возможность пролива бетонной смеси или раствора при перемещении </w:t>
      </w:r>
      <w:proofErr w:type="spellStart"/>
      <w:r w:rsidRPr="001D4598">
        <w:rPr>
          <w:rFonts w:ascii="Times New Roman" w:hAnsi="Times New Roman" w:cs="Times New Roman"/>
          <w:sz w:val="28"/>
          <w:szCs w:val="28"/>
        </w:rPr>
        <w:t>автомиксеров</w:t>
      </w:r>
      <w:proofErr w:type="spellEnd"/>
      <w:r w:rsidRPr="001D4598">
        <w:rPr>
          <w:rFonts w:ascii="Times New Roman" w:hAnsi="Times New Roman" w:cs="Times New Roman"/>
          <w:sz w:val="28"/>
          <w:szCs w:val="28"/>
        </w:rPr>
        <w:t xml:space="preserve"> по дорогам.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4.29.3.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органами местного самоуправления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4.29.4.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4.29.5. Разборка подлежащих сносу строений должна производиться в установленные органами местного самоуправления сроки.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4.29.6. Площадка после сноса строений должна быть в 2-недельный срок спланирована и благоустроена.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4.29.7.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4.29.8.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правовым актом органа местного самоуправления поселения, в границах и в сроки, указанные в разрешении (ордере).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4.29.9. Засыпка траншей и котлованов должна производиться в срок, указанный в разрешении (ордере) на производство земляных работ. Дорожные покрытия, тротуары, газоны и другие разрытые участки должны быть восстановлены в сроки, указанные в разрешении (ордере).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4.29.10. При производстве работ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производить откачку воды из колодцев, траншей, котлованов непосредственно на тротуары и проезжую часть улиц;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оставлять на проезжей части и тротуарах, газонах землю и строительный мусор после окончания работ;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занимать излишнюю площадь под складирование, ограждение работ сверх установленных границ;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загромождать проходы и въезды во дворы, нарушать нормальный проезд транспорта и движение пешеходов;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4.29.11.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4.29.12. В процессе производства земляных, ремонтных, аварийно- 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бункеры-накопители для сбора строительного мусора.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4.29.13.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района, организации, имеющие смежные с местом аварии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4.29.14. Вывоз отходов асфальтобетона и другого строительного мусора на полигон ТКО при проведении дорожно-ремонтных работ на дорогах производится </w:t>
      </w:r>
      <w:r w:rsidRPr="001D4598">
        <w:rPr>
          <w:rFonts w:ascii="Times New Roman" w:hAnsi="Times New Roman" w:cs="Times New Roman"/>
          <w:sz w:val="28"/>
          <w:szCs w:val="28"/>
        </w:rPr>
        <w:lastRenderedPageBreak/>
        <w:t>организациями, проводящими работы, незамедлительно (в ходе работ), на остальных улицах и дворах – в течение суток. Временное складирование строительного мусора на газонах и участках с зелеными насаждениями не допускается.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4.30. Строительные площадки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4.30.1. Ограждения строительных площадок должны иметь внешний вид, соответствующий установленным требованиям, в том числе архитектурно - 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4.30.2.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4.30.3.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4.30.4. Строительный мусор и грунт со строительных площадок должен вывозиться регулярно на полигон ТКО, согласно договора на размещения отходов в установленном порядке.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4.30.5.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 проектом организации строительства и утвержденным планом производства работ.</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5. Требования к содержанию объектов благоустройства, зданий, строений, сооружений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5.1. Ввод в эксплуатацию детских, игровых, спортивных (физкультурно-оздоровительных) площадок и их содержание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 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администрацией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5.1.4. При вводе оборудования площадки в эксплуатацию присутствуют представители муниципального образования, составляется акт ввода в </w:t>
      </w:r>
      <w:r w:rsidRPr="001D4598">
        <w:rPr>
          <w:rFonts w:ascii="Times New Roman" w:hAnsi="Times New Roman" w:cs="Times New Roman"/>
          <w:sz w:val="28"/>
          <w:szCs w:val="28"/>
        </w:rPr>
        <w:lastRenderedPageBreak/>
        <w:t>эксплуатацию объекта, разработанный и утвержденный органом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5.1.5. Площадка вносится органом местного самоуправления муниципального образования в Реестр детских, игровых, спортивных (физкультурно-оздоровительных) площадок поселения в установленном органом местного самоуправления порядке.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5.1.6. 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администрацию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5.1.7.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5.1.8. 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5.1.9.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5.1.10.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w:t>
      </w:r>
      <w:proofErr w:type="gramStart"/>
      <w:r w:rsidRPr="001D4598">
        <w:rPr>
          <w:rFonts w:ascii="Times New Roman" w:hAnsi="Times New Roman" w:cs="Times New Roman"/>
          <w:sz w:val="28"/>
          <w:szCs w:val="28"/>
        </w:rPr>
        <w:t>состоянием документации</w:t>
      </w:r>
      <w:proofErr w:type="gramEnd"/>
      <w:r w:rsidRPr="001D4598">
        <w:rPr>
          <w:rFonts w:ascii="Times New Roman" w:hAnsi="Times New Roman" w:cs="Times New Roman"/>
          <w:sz w:val="28"/>
          <w:szCs w:val="28"/>
        </w:rPr>
        <w:t xml:space="preserve"> и информационным обеспечением безопасности площадки осуществляет правообладатель земельного участка, на котором она расположена.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5.1.11. Территория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5.1.12. Дорожки, ограждения и калитки,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5.1.13.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5.1.14. На площадке и прилегающей к ней территории не должно быть мусора или посторонних предметов, о которые можно споткнуться и/или получить травму.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5.1.15. Лицо, эксплуатирующее площадку, должно в течение суток представлять в орган местного самоуправления информацию о травмах (несчастных случаях), полученных на площадке.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5.1.16. Контроль за техническим состоянием оборудования площадок включает: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первичный осмотр и проверку оборудования перед вводом в эксплуатацию;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2) визуальный осмотр, который позволяет обнаружить очевидные неисправности и посторонние предметы, представляющие опасности, вызванные в результате использования оборудования, климатическими условиями, актами вандализма;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основной осмотр – представляет собой осмотр для целей оценки соответствия технического состояния оборудования требованиям безопасности.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5.1.17. Периодичность регулярного визуального осмотра устанавливает собственник на основе учета условий эксплуатации. Визуальный осмотр оборудования площадок, подвергающихся интенсивному использованию, проводится ежедневно.</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5.1.18.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5.1.19. Основной осмотр проводится один раз в год. 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5.1.20.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5.1.21.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 После удаления оборудования оставшийся в земле фундамент также удаляют или огораживают способом, исключающим возможность получения травм.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5.1.22. 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w:t>
      </w:r>
      <w:proofErr w:type="spellStart"/>
      <w:r w:rsidRPr="001D4598">
        <w:rPr>
          <w:rFonts w:ascii="Times New Roman" w:hAnsi="Times New Roman" w:cs="Times New Roman"/>
          <w:sz w:val="28"/>
          <w:szCs w:val="28"/>
        </w:rPr>
        <w:t>ударопоглощающих</w:t>
      </w:r>
      <w:proofErr w:type="spellEnd"/>
      <w:r w:rsidRPr="001D4598">
        <w:rPr>
          <w:rFonts w:ascii="Times New Roman" w:hAnsi="Times New Roman" w:cs="Times New Roman"/>
          <w:sz w:val="28"/>
          <w:szCs w:val="28"/>
        </w:rPr>
        <w:t xml:space="preserve"> покрытий; смазку подшипников; восстановление </w:t>
      </w:r>
      <w:proofErr w:type="spellStart"/>
      <w:r w:rsidRPr="001D4598">
        <w:rPr>
          <w:rFonts w:ascii="Times New Roman" w:hAnsi="Times New Roman" w:cs="Times New Roman"/>
          <w:sz w:val="28"/>
          <w:szCs w:val="28"/>
        </w:rPr>
        <w:t>ударопоглощающих</w:t>
      </w:r>
      <w:proofErr w:type="spellEnd"/>
      <w:r w:rsidRPr="001D4598">
        <w:rPr>
          <w:rFonts w:ascii="Times New Roman" w:hAnsi="Times New Roman" w:cs="Times New Roman"/>
          <w:sz w:val="28"/>
          <w:szCs w:val="28"/>
        </w:rPr>
        <w:t xml:space="preserve"> покрытий из сыпучих материалов и корректировку их уровня.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5.1.23. 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5.2. Содержание площадок автостоянок, мест размещения и хранения транспортных средств</w:t>
      </w:r>
    </w:p>
    <w:p w:rsidR="00CC4AE0" w:rsidRPr="001D4598" w:rsidRDefault="00CC4AE0"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5.2.1. Юридическое лицо (индивидуальный предприниматель) или физическое лицо, эксплуатирующее площадку, обеспечивает ее содержание, а также содержание прилегающей территории, установленной органом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5.2.2.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 п.) организациям, осуществляющим их переработку или утилизацию. 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5.2.3. На территории стоянок, станций технического обслуживания, автомобильных моек следует предусматривать пешеходные дорожки, осветительное оборудование, информационные указатели,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мусора.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5.2.4. Кровли зданий гаражей, стоянок, станций технического обслуживания, автомобильных моек должны содержаться в чистоте.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5.2.5. Ливневые системы водоотведения, расположенные на территории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окончанию зимнего периода.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5.2.6. На территории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отходов производства должны иметь твердое покрытие и навес, исключающий попадание атмосферных осадков.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5.3. Содержание объектов (средств) наружного освещения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5.3.1. Все системы уличного, дворового и других видов наружного освещения должны поддерживаться в исправном состоянии. Собственники сетей наружного освещения 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5.3.2.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 Опоры сетей наружного освещения не должны иметь отклонение от вертикали более 5 градусов.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5.3.3.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5.3.4.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5.3.5.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Массовое отключение, возникшее в результате обстоятельств непреодолимой силы, устраняется в возможно короткие сроки.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5.3.6.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5.4. Содержание средств размещения информации, рекламных конструкций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5.4.1.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 Техническое состояние должно соответствовать требованиям документов, необходимых для установки средства размещения информации, рекламной конструкции.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5.4.2.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5.5. Требования к содержанию ограждений (заборов)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5.5.1.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5.5.2.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5.6. Содержание объектов капитального строительства и объектов инфраструктуры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5.6.1. Содержание объектов капитального строительства: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а) местные разрушения облицовки, штукатурки, фактурного и окрасочного слоев, трещины в штукатурке, </w:t>
      </w:r>
      <w:proofErr w:type="spellStart"/>
      <w:r w:rsidRPr="001D4598">
        <w:rPr>
          <w:rFonts w:ascii="Times New Roman" w:hAnsi="Times New Roman" w:cs="Times New Roman"/>
          <w:sz w:val="28"/>
          <w:szCs w:val="28"/>
        </w:rPr>
        <w:t>выкрашивание</w:t>
      </w:r>
      <w:proofErr w:type="spellEnd"/>
      <w:r w:rsidRPr="001D4598">
        <w:rPr>
          <w:rFonts w:ascii="Times New Roman" w:hAnsi="Times New Roman" w:cs="Times New Roman"/>
          <w:sz w:val="28"/>
          <w:szCs w:val="28"/>
        </w:rPr>
        <w:t xml:space="preserve"> раствора из швов облицовки, кирпичной и </w:t>
      </w:r>
      <w:proofErr w:type="spellStart"/>
      <w:r w:rsidRPr="001D4598">
        <w:rPr>
          <w:rFonts w:ascii="Times New Roman" w:hAnsi="Times New Roman" w:cs="Times New Roman"/>
          <w:sz w:val="28"/>
          <w:szCs w:val="28"/>
        </w:rPr>
        <w:t>мелкоблочной</w:t>
      </w:r>
      <w:proofErr w:type="spellEnd"/>
      <w:r w:rsidRPr="001D4598">
        <w:rPr>
          <w:rFonts w:ascii="Times New Roman" w:hAnsi="Times New Roman" w:cs="Times New Roman"/>
          <w:sz w:val="28"/>
          <w:szCs w:val="28"/>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1D4598">
        <w:rPr>
          <w:rFonts w:ascii="Times New Roman" w:hAnsi="Times New Roman" w:cs="Times New Roman"/>
          <w:sz w:val="28"/>
          <w:szCs w:val="28"/>
        </w:rPr>
        <w:t>высолы</w:t>
      </w:r>
      <w:proofErr w:type="spellEnd"/>
      <w:r w:rsidRPr="001D4598">
        <w:rPr>
          <w:rFonts w:ascii="Times New Roman" w:hAnsi="Times New Roman" w:cs="Times New Roman"/>
          <w:sz w:val="28"/>
          <w:szCs w:val="28"/>
        </w:rPr>
        <w:t>, общее загрязнение поверхности, разрушение парапетов и иные подобные разрушения должны устраняться, не допуская их дальнейшего развития;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Работы по ремонту и покраске фасадов зданий и их отдельных элементов (балконы, лоджии, кровли, водосточные трубы и т.п.) должны производиться согласно паспорту цветового решения фасада, согласованным с органом местного самоуправления поселения. Расположенные на фасадах информационные таблички, памятные доски должны поддерживаться в чистоте и исправном состоянии;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входы, цоколи, витрины должны содержаться в чистоте и исправном состоянии;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г) домовые знаки должны содержаться в чистоте, их освещение в темное время суток должно быть в исправном состоянии;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ж) мостики для перехода через коммуникации должны быть исправными и содержаться в чистоте;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з) козырьки подъездов, а также кровля должны быть очищены от загрязнений, древесно-кустарниковой и сорной растительности;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 Сброшенные с кровель зданий снег (наледь) убираются в специально отведенные места для последующего вывоза не позднее 3-х часов после сброса;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5.6.2. Малые архитектурные формы должны содержаться в чистоте, окраска должна производиться не реже 1 раза в год, ремонт – по мере необходимости.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5.6.3. Окраску и ремонт оград, ворот жилых и промышленных зданий, фонарей уличного освещения, опор, трансформаторных будок производить по мере необходимости.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5.6.4. Содержание некапитальных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окраска некапитальных сооружений должна производиться не реже 1 раза в год, ремонт – по мере необходимости.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5.6.5. Водные устройства должны содержаться в чистоте, в том числе и в период их отключения. Окраска элементов водных устройств должна производиться не реже 1 раза в год, ремонт – по мере необходимости. 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органами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5.7. Содержание зеленых насаждений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5.7.1.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осуществлять контроль за состоянием соответствующих зеленых насаждений, обеспечивать их удовлетворительное состояние и развитие.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5.7.2. Газоны стригут (скашивают) при высоте травостоя более 20 см. Окошенная трава с территории удаляется в течение трех суток со дня проведения покоса. Срезанную траву, опавшие листья убирают и вывозят на специально оборудованные полигоны.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5.7.3. 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5.7.4. Части деревьев, кустарников с территории удаляются в течение трех суток со дня проведения вырубки.</w:t>
      </w:r>
    </w:p>
    <w:p w:rsidR="00CC4AE0" w:rsidRPr="001D4598" w:rsidRDefault="00CC4AE0"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5.8. Содержание наземных частей линейных сооружений и коммуникаций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5.8.1. Наружные инженерные коммуникации (тепловые сети, газопровод, электросети, горячее водоснабжение и другие), и системы водоотведения должны находиться в исправном состоянии, а прилегающая к ним территория содержаться в чистоте.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5.8.2. В случае проведения ремонта инженерных коммуникаций, размер прилегающей территории может быть увеличен по решению органов местного самоуправления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5.8.3. Не допускается повреждение наземных частей смотровых и </w:t>
      </w:r>
      <w:proofErr w:type="spellStart"/>
      <w:r w:rsidRPr="001D4598">
        <w:rPr>
          <w:rFonts w:ascii="Times New Roman" w:hAnsi="Times New Roman" w:cs="Times New Roman"/>
          <w:sz w:val="28"/>
          <w:szCs w:val="28"/>
        </w:rPr>
        <w:t>дождеприемных</w:t>
      </w:r>
      <w:proofErr w:type="spellEnd"/>
      <w:r w:rsidRPr="001D4598">
        <w:rPr>
          <w:rFonts w:ascii="Times New Roman" w:hAnsi="Times New Roman" w:cs="Times New Roman"/>
          <w:sz w:val="28"/>
          <w:szCs w:val="28"/>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5.8.4. Не допускается отсутствие, загрязнение или неокрашенное состояние ограждений, люков смотровых и </w:t>
      </w:r>
      <w:proofErr w:type="spellStart"/>
      <w:r w:rsidRPr="001D4598">
        <w:rPr>
          <w:rFonts w:ascii="Times New Roman" w:hAnsi="Times New Roman" w:cs="Times New Roman"/>
          <w:sz w:val="28"/>
          <w:szCs w:val="28"/>
        </w:rPr>
        <w:t>дождеприемных</w:t>
      </w:r>
      <w:proofErr w:type="spellEnd"/>
      <w:r w:rsidRPr="001D4598">
        <w:rPr>
          <w:rFonts w:ascii="Times New Roman" w:hAnsi="Times New Roman" w:cs="Times New Roman"/>
          <w:sz w:val="28"/>
          <w:szCs w:val="28"/>
        </w:rPr>
        <w:t xml:space="preserve">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5.8.5.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1D4598">
        <w:rPr>
          <w:rFonts w:ascii="Times New Roman" w:hAnsi="Times New Roman" w:cs="Times New Roman"/>
          <w:sz w:val="28"/>
          <w:szCs w:val="28"/>
        </w:rPr>
        <w:t>дождеприемных</w:t>
      </w:r>
      <w:proofErr w:type="spellEnd"/>
      <w:r w:rsidRPr="001D4598">
        <w:rPr>
          <w:rFonts w:ascii="Times New Roman" w:hAnsi="Times New Roman" w:cs="Times New Roman"/>
          <w:sz w:val="28"/>
          <w:szCs w:val="28"/>
        </w:rPr>
        <w:t xml:space="preserve"> колодцев производится юридическими лицами (индивидуальными предпринимателями), эксплуатирующими эти сооружения.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5.8.6.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5.8.7.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открывать люки колодцев и регулировать запорные устройства на магистралях водопровода, канализации, теплотрасс;</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производить какие-либо работы на данных сетях без разрешения эксплуатирующих организаций;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оставлять колодцы неплотно закрытыми и (или) закрывать разбитыми крышками;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отводить поверхностные воды в систему канализации;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пользоваться пожарными гидрантами в хозяйственных целях;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производить забор воды от уличных колонок с помощью шлангов;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 производить разборку колонок;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9)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5.8.8.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5.9. Содержание производственных территорий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5.9.1. Организация работ по уборке и содержанию производственных площадей и прилегающей территории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5.9.2.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5.9.3. Сбор и временное хранение твердых коммунальных отходов, образующихся в результате деятельности, осуществляется силами собственников (правообладателей) производственных территорий в специально оборудованных для этих целей местах на собственных территориях.</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5.10. Содержание прилегающей территории частных домовладений, в том числе используемых для временного (сезонного) проживания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5.10.1. Собственники домовладений, в том числе используемых для временного (сезонного) проживания, обязаны: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своевременно производить ремонт ограждений. Поддерживать в исправном состоянии и чистоте домовые знаки и информационные таблички, расположенные на фасадах домовладений;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складировать твердые коммунальные отходы в индивидуальные мусорные контейнеры, либо квартальные контейнерные площадки, либо в местах сбора и накопления твердых коммунальных отходов, определенных договором на оказание услуг по обращению с твердыми коммунальными отходами;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не допускать длительного (свыше 7 дней) хранения топлива, удобрений, строительных и других материалов на прилегающей территории к домовладению;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производить регулярную уборку и вывоз мусора, в том числе вывоз жидких бытовых отходов, покос травы на прилегающей к домовладению территории, своевременную уборку от снега подходов и подъездов к дому;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не допускать хранения техники, механизмов, автомобилей, в том числе разукомплектованных, на прилегающей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не допускать производства ремонта или мойки автомобилей, смены масла или технических жидкостей на прилегающей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7) заключать договоры на оказание услуг по обращению с твердыми коммунальными отходами в соответствии с законодательством Российской Федерации и нормативными правовыми актами Алтайского края. За свой счет удалять с территории домовладения и прилегающей территории отходы;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 соблюдать Санитарные правила содержания территорий населенных мест.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5.10.2. Запрещается размещение мусора, </w:t>
      </w:r>
      <w:proofErr w:type="spellStart"/>
      <w:r w:rsidRPr="001D4598">
        <w:rPr>
          <w:rFonts w:ascii="Times New Roman" w:hAnsi="Times New Roman" w:cs="Times New Roman"/>
          <w:sz w:val="28"/>
          <w:szCs w:val="28"/>
        </w:rPr>
        <w:t>золошлаковых</w:t>
      </w:r>
      <w:proofErr w:type="spellEnd"/>
      <w:r w:rsidRPr="001D4598">
        <w:rPr>
          <w:rFonts w:ascii="Times New Roman" w:hAnsi="Times New Roman" w:cs="Times New Roman"/>
          <w:sz w:val="28"/>
          <w:szCs w:val="28"/>
        </w:rPr>
        <w:t xml:space="preserve"> и других видов отходов, а также снега, образовавшихся на территории домовладения и прилегающей территории, на проезжей части улиц и переулков.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Обеспечение чистоты и порядка в поселении.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Правила организации и производства уборочных работ.</w:t>
      </w:r>
    </w:p>
    <w:p w:rsidR="00CC4AE0" w:rsidRPr="001D4598" w:rsidRDefault="00CC4AE0"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 Нормы и правила по содержанию мест общественного пользования и территории юридических лиц (индивидуальных предпринимателей) или физических 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6.1.1. Юридические лица (индивидуальные предприниматели), осуществляющие свою деятельность на территории поселения, или физические лица обязаны регулярно производить уборку принадлежащих им территорий, осуществлять вывоз твердых коммунальных отходов и крупногабаритных отходов с целью его утилизации и обезвреживания в порядке, установленном законодательством Российской Федерации, Алтайского края и уполномоченного органа муниципального образования.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6.1.2. Границы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и прилегающей территории к границам земельных участков, если иное не установлено законодательством Российской Федерации, законодательством Алтайского края и органом местного самоуправления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6.1.3. Упавшие деревья должны быть удалены с проезжей части дорог, тротуаров, от </w:t>
      </w:r>
      <w:proofErr w:type="spellStart"/>
      <w:r w:rsidRPr="001D4598">
        <w:rPr>
          <w:rFonts w:ascii="Times New Roman" w:hAnsi="Times New Roman" w:cs="Times New Roman"/>
          <w:sz w:val="28"/>
          <w:szCs w:val="28"/>
        </w:rPr>
        <w:t>токонесущих</w:t>
      </w:r>
      <w:proofErr w:type="spellEnd"/>
      <w:r w:rsidRPr="001D4598">
        <w:rPr>
          <w:rFonts w:ascii="Times New Roman" w:hAnsi="Times New Roman" w:cs="Times New Roman"/>
          <w:sz w:val="28"/>
          <w:szCs w:val="28"/>
        </w:rPr>
        <w:t xml:space="preserve"> проводов, фасадов жилых и производственных зданий, в течение суток с момента обнаружения, как представляющие угрозу безопасности. Не допускается касание ветвями деревьев </w:t>
      </w:r>
      <w:proofErr w:type="spellStart"/>
      <w:r w:rsidRPr="001D4598">
        <w:rPr>
          <w:rFonts w:ascii="Times New Roman" w:hAnsi="Times New Roman" w:cs="Times New Roman"/>
          <w:sz w:val="28"/>
          <w:szCs w:val="28"/>
        </w:rPr>
        <w:t>токонесущих</w:t>
      </w:r>
      <w:proofErr w:type="spellEnd"/>
      <w:r w:rsidRPr="001D4598">
        <w:rPr>
          <w:rFonts w:ascii="Times New Roman" w:hAnsi="Times New Roman" w:cs="Times New Roman"/>
          <w:sz w:val="28"/>
          <w:szCs w:val="28"/>
        </w:rPr>
        <w:t xml:space="preserve"> проводов, закрывание ими указателей улиц и номерных знаков домов.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6.1.4 Юридические и физические лица должны соблюдать чистоту и поддерживать порядок на всей территории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6.1.5.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мойка транспортных средств, слив топлива, масел, технических жидкостей вне специально отведенных мест;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размещение автотранспортных средств на детских, игровых, спортивных площадках, газонах, цветниках, зеленых насаждениях, а также вне специальных площадок, оборудованных для их размещения;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3)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и т.п.), хозяйственных и вспомогательных построек (деревянных сараев, будок, гаражей, голубятен, теплиц </w:t>
      </w:r>
      <w:r w:rsidRPr="001D4598">
        <w:rPr>
          <w:rFonts w:ascii="Times New Roman" w:hAnsi="Times New Roman" w:cs="Times New Roman"/>
          <w:sz w:val="28"/>
          <w:szCs w:val="28"/>
        </w:rPr>
        <w:lastRenderedPageBreak/>
        <w:t>и др.), ограждений на территории муниципального образования без получения разрешения в установленном порядке;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перевозка сыпучих грузов (уголь, песок, камни природные, галька, гравий, щебень, известняк, керамзит и т.п.), грунта (глина, земля, торф и т.п.), мусора, спила деревьев без покрытия тентом, исключающим загрязнение дорог, улиц и прилегающих к ним территорий;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органами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6.1.6. Подъездные пути к рынкам, торговым и развлекательным центрам, иным объектам торговли и сферы услуг должны иметь твердое покрытие.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6.1.7. При наличии на территории юридического лица (индивидуального предпринимателя) или физического лица дороги, пересекающейся с дорогой (дорогами) общего пользования, содержание, ремонт и очистка такой дороги, а также прилегающей к ней территории осуществляется названными собственниками (владельцами) территорий (участков) за свой счет.</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6.2. Общие требования к содержанию территорий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6.2.1. Юридические лица (индивидуальные предприниматели), осуществляющие свою деятельность на территории поселения, и физические лица (далее – собственники твердых коммунальных отходов) обязаны заключить договоры на оказание услуг по обращению с твердыми коммунальными отходами с региональным оператором по обращению с твердыми коммунальными отходами, в зоне деятельности которого образуются твердые коммунальные отходы и находятся места их сбора (далее – региональный оператор), если иное не предусмотрено законодательством Российской Федерации и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6.2.2. Отношения по предоставлению коммунальных услуг по обращению с твердыми коммунальными отходами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регулируются Правилами предоставления коммунальных услуг собственникам и пользователям помещений в многоквартирных домах и жилых домов.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6.2.3. Договор на оказание услуг по обращению с твердыми коммунальными отходами заключается в соответствии с Типовым договором,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w:t>
      </w:r>
      <w:r w:rsidRPr="001D4598">
        <w:rPr>
          <w:rFonts w:ascii="Times New Roman" w:hAnsi="Times New Roman" w:cs="Times New Roman"/>
          <w:sz w:val="28"/>
          <w:szCs w:val="28"/>
        </w:rPr>
        <w:lastRenderedPageBreak/>
        <w:t>иными не противоречащими законодательству Российской Федерации положениями.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6.2.4. Договор на оказание услуг по обращению с твердыми коммунальными отходами заключается на срок, не превышающий срок, на который юридическому лицу присвоен статус регионального оператора.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6.2.5. Региональный оператор отвечает за обращение с твердыми коммунальными отходами с момента приема твердых коммунальных отходов путем погрузки таких отходов в мусоровоз в местах накопления твердых коммунальных отходов.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6.3. Организация сбора твердых коммунальных отходов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6.3.1. Сбор и временное хранение отходов производства промышленных предприятий, образующихся в результате хозяйственной деятельности, осуществляется силами этих предприятий в специально оборудованных для этих целей местах в соответствии с законодательством Российской Федерации.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6.3.2. Складирование отходов на территории предприятия вне специально отведенных мест и превышение лимитов на их размещение, а также временное складирование растительного и иного грунта осуществляется в соответствии с законодательством Российской Федерации.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6.3.3. Переполнение контейнеров мусором не допускается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6.4. Вывоз твердых коммунальных отходов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6.4.1. В соответствии с договором на оказание услуг по обращению с твердыми коммунальными отходами в местах сбора и накопления твердых коммунальных отходов складирование твердых коммунальных отходов осуществляется собственником твердых коммунальных отходов или уполномоченным им лицом, заключившим или обязанного заключить со специализированной организацией договор на оказание услуг по обращению с твердыми коммунальными отходами (далее – потребитель) следующими способами: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в контейнеры, расположенные на контейнерных площадках;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баки (контейнеры), установленные в границах участка собственника.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6.4.2. При временном хранении отходов в дворовых сборниках должна быть исключена возможность их загнивания и разложения. Поэтому срок хранения в холодное время года (при температуре -5 град. и ниже) должен быть не более трех суток, в теплое время (при плюсовой температуре - свыше +5 град.) не более одних суток (ежедневный вывоз).</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6.4.3. Для сбора твердых коммунальных отходов следует применять в благоустроенном жилищном фонде стандартные металлические контейнеры. В домовладениях, не имеющих площадок, допускается применять деревянные или металлические сборники.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6.4.4. 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В </w:t>
      </w:r>
      <w:r w:rsidRPr="001D4598">
        <w:rPr>
          <w:rFonts w:ascii="Times New Roman" w:hAnsi="Times New Roman" w:cs="Times New Roman"/>
          <w:sz w:val="28"/>
          <w:szCs w:val="28"/>
        </w:rPr>
        <w:lastRenderedPageBreak/>
        <w:t xml:space="preserve">исключительных случаях, в районах сложившейся застройки, где нет возможности соблюдения установленных разрывов от мест временного хранения отходов эти расстояния устанавливаются </w:t>
      </w:r>
      <w:proofErr w:type="spellStart"/>
      <w:r w:rsidRPr="001D4598">
        <w:rPr>
          <w:rFonts w:ascii="Times New Roman" w:hAnsi="Times New Roman" w:cs="Times New Roman"/>
          <w:sz w:val="28"/>
          <w:szCs w:val="28"/>
        </w:rPr>
        <w:t>комиссионно</w:t>
      </w:r>
      <w:proofErr w:type="spellEnd"/>
      <w:r w:rsidRPr="001D4598">
        <w:rPr>
          <w:rFonts w:ascii="Times New Roman" w:hAnsi="Times New Roman" w:cs="Times New Roman"/>
          <w:sz w:val="28"/>
          <w:szCs w:val="28"/>
        </w:rPr>
        <w:t xml:space="preserve"> (с участием представителей администрации поселения, уличного комитета и СЭС).</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Размещение мест сбора твердых коммунальных отходов, особенно на жилой территории, необходимо согласовать с органом местного самоуправления поселения. На территории частных домовладений места расположения мусоросборников, дворовых туалетов и выгребных ям должны определяться самими домовладельцами, в границах территории земельного участка, разрыв может быть сокращен до 8 - 10 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6.4.5. Выбор вторичного сырья (текстиль, банки, бутылки, другие предметы) из сборников отходов, а также из </w:t>
      </w:r>
      <w:proofErr w:type="spellStart"/>
      <w:r w:rsidRPr="001D4598">
        <w:rPr>
          <w:rFonts w:ascii="Times New Roman" w:hAnsi="Times New Roman" w:cs="Times New Roman"/>
          <w:sz w:val="28"/>
          <w:szCs w:val="28"/>
        </w:rPr>
        <w:t>мусоровозного</w:t>
      </w:r>
      <w:proofErr w:type="spellEnd"/>
      <w:r w:rsidRPr="001D4598">
        <w:rPr>
          <w:rFonts w:ascii="Times New Roman" w:hAnsi="Times New Roman" w:cs="Times New Roman"/>
          <w:sz w:val="28"/>
          <w:szCs w:val="28"/>
        </w:rPr>
        <w:t xml:space="preserve"> транспорта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6.4.6. Уборку мусора, просыпавшегося при выгрузке из контейнеров в мусоровоз или загрузке бункера, производят работники организации, осуществляющей вывоз мусора.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6.4.7. Контейнеры размещаются (устанавливаются) на специально оборудованных площадках. Места размещения и тип ограждения определяются администрацией поселения по заявкам управляющих организаций, ТСЖ и коммунальных служб, согласованным в установленном порядке. Запрещается устанавливать контейнеры на проезжей части, тротуарах, газонах и в проходных арках домов.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6.4.8. Контейнеры должны быть в технически исправном состоянии, покрашены.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6.4.9. На рынках, в парках, зонах отдыха, учреждениях образования, здравоохранения и других местах массового посещения, на улицах, у каждого подъезда жилых домов, на остановках пассажирского транспорта, у входа в торговые объекты должны быть установлены урны. Урны устанавливаются на расстоянии 50 м одна от другой на улицах, рынках, и в других местах массового посещения населения, на остальных улицах, во дворах, парках и на других территориях – на расстоянии до 100 м. На остановках пассажирского транспорта и у входов в торговые объекты – в количестве не менее двух. Очистка урн производится собственником (правообладателем) помещения или уполномоченным им лицом, по мере их заполнения, но не реже двух раз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остановок, а урны, установленные у торговых объектов, – торговыми организациями. Покраска урн осуществляется собственником (владельцем) собственником (правообладателем) помещения или уполномоченным им лицом один раз в год (апрель), а также по мере необходимости или по предписаниям администрации поселения.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6.5. Общие требования к проведению благоустройства и уборочных работ на территории поселения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6.5.1. Работы по благоустройству и уборочные работы на территории поселения осуществляются в соответствии с планами благоустройства, разрабатываемыми и утверждаемыми органами местного самоуправления поселения.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6.6. Организация и проведение уборочных работ в зимнее время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6.6.1. Период зимней уборки – с 01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местного значения и улиц.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6.6.2. До 01 октября текущего года администрацией поселения и организацией, обслуживающей местные дороги, должны быть завершены работы по подготовке мест для приема снега (</w:t>
      </w:r>
      <w:proofErr w:type="spellStart"/>
      <w:r w:rsidRPr="001D4598">
        <w:rPr>
          <w:rFonts w:ascii="Times New Roman" w:hAnsi="Times New Roman" w:cs="Times New Roman"/>
          <w:sz w:val="28"/>
          <w:szCs w:val="28"/>
        </w:rPr>
        <w:t>снегосвалки</w:t>
      </w:r>
      <w:proofErr w:type="spellEnd"/>
      <w:r w:rsidRPr="001D4598">
        <w:rPr>
          <w:rFonts w:ascii="Times New Roman" w:hAnsi="Times New Roman" w:cs="Times New Roman"/>
          <w:sz w:val="28"/>
          <w:szCs w:val="28"/>
        </w:rPr>
        <w:t>, площадки для вывоза и временного складирования снега).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6.6.3. В период зимней уборки дорожки и площадки парков, скверов должны быть убраны от снега и, в случае гололеда, посыпаны песком. Детские площадки, урны и малые архитектурные формы, а также пространство вокруг них, подходы к ним должны быть очищены от снега и наледи.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6.6.4. При уборке дорожек в парках,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6.6.5. Обязанность по уборке и вывозу снега из лотков проезжей части возлагается на организации, осуществляющие уборку проезжей части дороги, (улицы или проезда).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6.6.6.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выдвигать или перемещать на проезжую часть улиц и проездов снег, счищаемый с внутриквартальных, дворовых территорий, территорий находящихся в собственности (владении) третьих 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rsidRPr="001D4598">
        <w:rPr>
          <w:rFonts w:ascii="Times New Roman" w:hAnsi="Times New Roman" w:cs="Times New Roman"/>
          <w:sz w:val="28"/>
          <w:szCs w:val="28"/>
        </w:rPr>
        <w:t>внутридворовые</w:t>
      </w:r>
      <w:proofErr w:type="spellEnd"/>
      <w:r w:rsidRPr="001D4598">
        <w:rPr>
          <w:rFonts w:ascii="Times New Roman" w:hAnsi="Times New Roman" w:cs="Times New Roman"/>
          <w:sz w:val="28"/>
          <w:szCs w:val="28"/>
        </w:rPr>
        <w:t xml:space="preserve"> проезды, иные места прохода пешеходов и проезда автомобилей.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6.6.7. К первоочередным мероприятиям зимней уборки улиц, дорог относятся: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обработка проезжей части дорог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средствами;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сгребание и подметание снега;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формирование снежного вала для последующего вывоза;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6.6.8.К мероприятиям второй очереди относятся: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удаление снега (вывоз);</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зачистка дорожных лотков после удаления снега с проезжей части;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скалывание льда и уборка снежно-ледяных образований.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6.6.9. Обработка проезжей части дорог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производится до начала выпадения осадков.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6.6.10. С началом снегопада в первую очередь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средствами обрабатываются наиболее опасные для движения транспорта участки улиц – крутые повороты, тормозные площадки на перекрестках улиц и остановках общественного пассажирского транспорта и иные места массового пребывания граждан.</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средствами при обнаружении гололеда.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6.6.11.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средствами.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6.6.12. Снег, счищаемый с проезжей части дорог, улиц и проездов, а также с тротуаров, сдвигается на обочины дорог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6.6.13. Формирование снежных валов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на перекрестках;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на тротуарах.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6.6.14. На улицах и проездах с односторонним движением транспорта двухметровые </w:t>
      </w:r>
      <w:proofErr w:type="spellStart"/>
      <w:r w:rsidRPr="001D4598">
        <w:rPr>
          <w:rFonts w:ascii="Times New Roman" w:hAnsi="Times New Roman" w:cs="Times New Roman"/>
          <w:sz w:val="28"/>
          <w:szCs w:val="28"/>
        </w:rPr>
        <w:t>прилотковые</w:t>
      </w:r>
      <w:proofErr w:type="spellEnd"/>
      <w:r w:rsidRPr="001D4598">
        <w:rPr>
          <w:rFonts w:ascii="Times New Roman" w:hAnsi="Times New Roman" w:cs="Times New Roman"/>
          <w:sz w:val="28"/>
          <w:szCs w:val="28"/>
        </w:rPr>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на остановках общественного пассажирского транспорта – на длину остановки;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на переходах, имеющих разметку – на ширину разметки;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на переходах, не имеющих разметку – не менее 5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6.6.16. Вывоз снега от остановок общественного пассажирского транспорта, наземных пешеходных переходов, мест массового посещения людей (торговых центров, рынков, гостиниц,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 Места временного складирования снега после снеготаяния должны быть очищены от мусора и благоустроены.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6.6.17. В период снегопадов и гололеда тротуары и другие пешеходные зоны на территории муниципального образования должны обрабатываться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материалами.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средствами должны повторяться, обеспечивая безопасность для пешеходов.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6.6.18. Тротуары и лестничные сходы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площадки и ступеньки </w:t>
      </w:r>
      <w:proofErr w:type="spellStart"/>
      <w:r w:rsidRPr="001D4598">
        <w:rPr>
          <w:rFonts w:ascii="Times New Roman" w:hAnsi="Times New Roman" w:cs="Times New Roman"/>
          <w:sz w:val="28"/>
          <w:szCs w:val="28"/>
        </w:rPr>
        <w:t>привходе</w:t>
      </w:r>
      <w:proofErr w:type="spellEnd"/>
      <w:r w:rsidRPr="001D4598">
        <w:rPr>
          <w:rFonts w:ascii="Times New Roman" w:hAnsi="Times New Roman" w:cs="Times New Roman"/>
          <w:sz w:val="28"/>
          <w:szCs w:val="28"/>
        </w:rPr>
        <w:t xml:space="preserve"> в здания (мест общественного пользования) должны обрабатываться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материалами и расчищаться для движения пешеходов. При оповещении о гололеде или возможности его возникновения, в первую очередь, лестничные сходы, а затем и тротуары обрабатываются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материалами в полосе движения пешеходов в течение 2 часов.</w:t>
      </w:r>
    </w:p>
    <w:p w:rsidR="008A643F"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6.6.19. </w:t>
      </w:r>
      <w:proofErr w:type="spellStart"/>
      <w:r w:rsidRPr="001D4598">
        <w:rPr>
          <w:rFonts w:ascii="Times New Roman" w:hAnsi="Times New Roman" w:cs="Times New Roman"/>
          <w:sz w:val="28"/>
          <w:szCs w:val="28"/>
        </w:rPr>
        <w:t>Внутридворовые</w:t>
      </w:r>
      <w:proofErr w:type="spellEnd"/>
      <w:r w:rsidRPr="001D4598">
        <w:rPr>
          <w:rFonts w:ascii="Times New Roman" w:hAnsi="Times New Roman" w:cs="Times New Roman"/>
          <w:sz w:val="28"/>
          <w:szCs w:val="28"/>
        </w:rPr>
        <w:t xml:space="preserve">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w:t>
      </w:r>
    </w:p>
    <w:p w:rsidR="00A35433" w:rsidRPr="001D4598" w:rsidRDefault="00A35433"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6.7. Организация и проведение уборочных работ в летнее время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6.7.1. Период летней уборки с 1 апреля по 31 октября.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 по содержанию сети дорог местного значения и улиц.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6.7.2. Подметание дворовых территорий, </w:t>
      </w:r>
      <w:proofErr w:type="spellStart"/>
      <w:r w:rsidRPr="001D4598">
        <w:rPr>
          <w:rFonts w:ascii="Times New Roman" w:hAnsi="Times New Roman" w:cs="Times New Roman"/>
          <w:sz w:val="28"/>
          <w:szCs w:val="28"/>
        </w:rPr>
        <w:t>внутридворовых</w:t>
      </w:r>
      <w:proofErr w:type="spellEnd"/>
      <w:r w:rsidRPr="001D4598">
        <w:rPr>
          <w:rFonts w:ascii="Times New Roman" w:hAnsi="Times New Roman" w:cs="Times New Roman"/>
          <w:sz w:val="28"/>
          <w:szCs w:val="28"/>
        </w:rPr>
        <w:t xml:space="preserve"> проездов и тротуаров </w:t>
      </w:r>
      <w:proofErr w:type="gramStart"/>
      <w:r w:rsidRPr="001D4598">
        <w:rPr>
          <w:rFonts w:ascii="Times New Roman" w:hAnsi="Times New Roman" w:cs="Times New Roman"/>
          <w:sz w:val="28"/>
          <w:szCs w:val="28"/>
        </w:rPr>
        <w:t>от смета</w:t>
      </w:r>
      <w:proofErr w:type="gramEnd"/>
      <w:r w:rsidRPr="001D4598">
        <w:rPr>
          <w:rFonts w:ascii="Times New Roman" w:hAnsi="Times New Roman" w:cs="Times New Roman"/>
          <w:sz w:val="28"/>
          <w:szCs w:val="28"/>
        </w:rPr>
        <w:t>, пыли и мелкого бытового мусора, их мойка осуществляется лицами ответственными за содержание объектов. Чистота на территории должна поддерживаться в течение всего рабочего дня.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6.7.3. Дорожки и площадки парков, скверов, должны быть очищены от мусора, листьев и других видимых загрязнений.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6.7.4.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6.7.5. В период листопада производится уборка и вывоз опавших листьев с проезжей части дорог и дворовых территорий. Сгребание листвы к комлевой части деревьев и кустарников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6.7.6. Мойка дорожных покрытий, площадей и улиц производится предпочтительно в ночное время.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6.7.7. Смет и мусор,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6.7.8. Высота травяного покрова на территории муниципального образования, в полосе отвода автомобильных дорог, на разделительных полосах автомобильных </w:t>
      </w:r>
      <w:r w:rsidRPr="001D4598">
        <w:rPr>
          <w:rFonts w:ascii="Times New Roman" w:hAnsi="Times New Roman" w:cs="Times New Roman"/>
          <w:sz w:val="28"/>
          <w:szCs w:val="28"/>
        </w:rPr>
        <w:lastRenderedPageBreak/>
        <w:t>дорог, территориях, прилегающих к автозаправочным пунктам и иным объектам придорожного сервиса, не должна превышать 20 см.</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6.8. Содержание домашнего скота и птицы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6.8.1.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 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6.8.2.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КРС подлежит обязательной маркировке (клеймению, </w:t>
      </w:r>
      <w:proofErr w:type="spellStart"/>
      <w:r w:rsidRPr="001D4598">
        <w:rPr>
          <w:rFonts w:ascii="Times New Roman" w:hAnsi="Times New Roman" w:cs="Times New Roman"/>
          <w:sz w:val="28"/>
          <w:szCs w:val="28"/>
        </w:rPr>
        <w:t>биркованию</w:t>
      </w:r>
      <w:proofErr w:type="spellEnd"/>
      <w:r w:rsidRPr="001D4598">
        <w:rPr>
          <w:rFonts w:ascii="Times New Roman" w:hAnsi="Times New Roman" w:cs="Times New Roman"/>
          <w:sz w:val="28"/>
          <w:szCs w:val="28"/>
        </w:rPr>
        <w:t>) их владельцами.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Выпас сельскохозяйственных животных (КРС, овцы, козы, лошади) осуществляется на специально отведенных органами местного самоуправления муниципальных образований поселений местах, под наблюдением владельцев сельскохозяйственных животных, либо лиц, ими уполномоченных (общественных пастухов), а также, на хорошо огороженной территории владельцев земельного участка.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Пастухов, оплату их труда и правила организованной пастьбы определяет общее собрание </w:t>
      </w:r>
      <w:proofErr w:type="spellStart"/>
      <w:r w:rsidRPr="001D4598">
        <w:rPr>
          <w:rFonts w:ascii="Times New Roman" w:hAnsi="Times New Roman" w:cs="Times New Roman"/>
          <w:sz w:val="28"/>
          <w:szCs w:val="28"/>
        </w:rPr>
        <w:t>скотовладельцев</w:t>
      </w:r>
      <w:proofErr w:type="spellEnd"/>
      <w:r w:rsidRPr="001D4598">
        <w:rPr>
          <w:rFonts w:ascii="Times New Roman" w:hAnsi="Times New Roman" w:cs="Times New Roman"/>
          <w:sz w:val="28"/>
          <w:szCs w:val="28"/>
        </w:rPr>
        <w:t>.</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Запрещается выпас животных (всех возрастов), не подвергнутых плановым весенне-осенним диагностическим обследованиям и вакцинациями. Формирование гуртов проводить только из обследованного иммунизированного, клинически здорового поголовья с разрешения ветеринарного специалиста, обслуживающего соответствующую территорию.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 Выпас скота и птицы на территориях улиц в полосе отвода автомобильных дорог, скверов, в рекреационных зонах муниципального образования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6.8.3. Места и маршрут прогона скота на пастбища должны быть согласованы с органами местного самоуправления поселения и при необходимости с соответствующими органами управления дорожного хозяйства.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Запрещается прогонять животных по пешеходным дорожкам.</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6.9. Содержание домашних животных, порядок их выгула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6.9.1. При выгуливании домашних животных должны соблюдаться следующие требования: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выгул собак разрешается только в наморднике, на поводке, длина которого позволяет контролировать их поведение;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выгуливать собак без поводка и намордника разрешается на специальных площадках для выгула, а также в иных местах, определенных для этих целей органами местного самоуправления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запрещается выгуливать собак на детских и спортивных площадках, на территориях больниц, образовательных учреждений и иных территорий общего пользования.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6.9.2. Лица, осуществляющие выгул, обязаны не допускать повреждение или уничтожение зеленых насаждений домашними животными.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6.9.3. В случаях загрязнения выгуливаемыми животными мест общественного пользования лицо, осуществляющее выгул, обязано обеспечить устранение загрязнения.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6.10. Организация защиты от неблагоприятного воздействия безнадзорных животных</w:t>
      </w:r>
      <w:r w:rsidR="00CC4AE0" w:rsidRPr="001D4598">
        <w:rPr>
          <w:rFonts w:ascii="Times New Roman" w:hAnsi="Times New Roman" w:cs="Times New Roman"/>
          <w:sz w:val="28"/>
          <w:szCs w:val="28"/>
        </w:rPr>
        <w:t>.</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6.10.1. Организация защиты от неблагоприятного воздействия безнадзорных животных на территории поселения в соответствии с Федеральным законом от 30.03.2015 № 64-ФЗ и Законом Алтайского края от 09.11.2015 № 107-ЗС «О наделении органов местного самоуправления Алтайского края государственными полномочиями по обращению с животными без владельцев» осуществляет уполномоченный муниципальный орган </w:t>
      </w:r>
      <w:r w:rsidR="00FD4BAF" w:rsidRPr="001D4598">
        <w:rPr>
          <w:rFonts w:ascii="Times New Roman" w:hAnsi="Times New Roman" w:cs="Times New Roman"/>
          <w:sz w:val="28"/>
          <w:szCs w:val="28"/>
        </w:rPr>
        <w:t>Волчихинского</w:t>
      </w:r>
      <w:r w:rsidRPr="001D4598">
        <w:rPr>
          <w:rFonts w:ascii="Times New Roman" w:hAnsi="Times New Roman" w:cs="Times New Roman"/>
          <w:sz w:val="28"/>
          <w:szCs w:val="28"/>
        </w:rPr>
        <w:t xml:space="preserve"> района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6.10.2. Организация защиты от неблагоприятного воздействия безнадзорных животных должна обеспечиваться гуманными методами и может включать в себя следующие виды мероприятий: отлов, стерилизация (кастрация), вакцинация, а также создание приютов для бездомных животных.</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Ответственность в сфере благоустройства, чистоты и порядка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7.1 Обязанности по организации и/или производству работ по уборке и содержанию территорий и иных объектов возлагаются: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установке средств размещения информации, рекламных конструкций, а также прилегающей территории на расстоянии 5 метров прилегающей территории, если расстояние прилегающей территории не установлено в большем размере, – на заказчиков и производителей работ;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 по содержанию объектов капитального строительства и объектов инфраструктуры – на собственников, владельцев, пользователей указанных </w:t>
      </w:r>
      <w:r w:rsidRPr="001D4598">
        <w:rPr>
          <w:rFonts w:ascii="Times New Roman" w:hAnsi="Times New Roman" w:cs="Times New Roman"/>
          <w:sz w:val="28"/>
          <w:szCs w:val="28"/>
        </w:rPr>
        <w:lastRenderedPageBreak/>
        <w:t>объектов, а по бесхозяйным объектам – на собственников, владельцев, пользователей земельных участков, на которых они расположены;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по уборке и содержанию мест временной уличной торговли, территорий, прилегающих к объектам торговли (торговые павильоны, торговые комплексы, палатки, киоски, и т.п.) на расстоянии 5 метров прилегающей территории, если расстояние прилегающей территории не установлено в большем размере, – на собственников, владельцев или пользователей объектов торговли;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по уборке и содержанию не используемых и не 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и прилегающих к ним территорий на расстоянии 5 метров, если расстояние прилегающей территории не установлено в большем размере,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по содержанию зеленых насаждений, расположенных в пределах полосы отвода автомобильных дорог, линий электропередачи, линий связи, газопроводов и иных трубопроводов – на собственников, владельцев автомобильных дорог, линий электропередачи, линий связи, газопроводов и иных трубопроводов;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 по благоустройству и содержанию водных источников, уборке прилегающей территории на расстоянии 30 метров, если расстояние прилегающей территории не установлено в большем размере, – на собственников, владельцев, пользователей земельных участков, на которых они расположены.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7.2. Предусмотренные настоящими Правилами обязанности, в случае возложения их в соответствии с подпунктом 6.1.1 пункта 6.1 настоящего раздела Правил на собственников, владельцев, пользователей территорий и иных объектов (далее – объекты), а также в случаях, не предусмотренных подпунктом 6.1.1 пункта 1 настоящего раздела Правил, возлагаются: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эксплуатационные организации;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по объектам, находящимся в частной собственности, – на собственников объектов – граждан и юридических 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7.3. Участие собственников (правообладателей) зданий (помещений в них) и сооружений в благоустройстве прилегающих территорий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7.3.1. Собственники (правообладатели) зданий (помещений в них) и сооружений участвуют в благоустройстве прилегающих территорий в порядке, установленном настоящими Правилами и иными нормативными правовыми актами, регулирующими вопросы благоустройства, содержания территорий.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7.3.2. Ответственными за благоустройство прилегающих территорий к зданиям (помещениям в них) и сооружениям являются собственники, в случае, если они не передали указанные объекты во владение и (или) пользование.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7.3.3. На придомовых (прилегающих)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прилегающей территории в пределах земельного участка в отношении которого проведен кадастровый учет, являются: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организации, осуществляющие управление многоквартирными домами;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собственники помещений, если они избрали непосредственную форму управления многоквартирным домом и если иное не установлено договором.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7.3.4. В случае пересечения закрепленной территории с дорогой общего пользования, размер закрепленной территории определяется до проезжей части дороги.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муниципальным правовым актом, их размеры определяются половиной расстояния между объектами.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8. Размещение строений на земельном участке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8.1. Индивидуальный застройщик на земельном участке, принадлежащем ему на праве собственности, бессрочного (постоянного) пользования или аренды, имеет право на строительство жилого дома, разного рода хозяйственных и вспомогательных построек согласно действующих архитектурно-планировочных, строительных, экологических, санитарно-гигиенических, противопожарных и иных специальных требованиях (норм, правил, нормативов).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8.2. 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метров. Расстояние от границ участка должно быть не менее 3 метров до стены жилого дома; не менее 1 метра - до хозяйственных построек. При отсутствии централизованной канализации расстояние от туалета до стен ближайшего дома необходимо принимать не менее 12 метров, до источника водоснабжения (колодца) - не менее 25 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Канализационный выгреб разрешается размещать только в границах отведенного земельного участка.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Санитарные надворные постройки (туалеты) размещаются в глубине участка.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8.3. В сельских населенных пунктах в зонах застройки одноквартирными жилыми домами (индивидуальными или блокированными) размещаемые группы хозяйственных построек должны содержать не более 30 блоков каждая. Хозяйственные постройки для скота и птицы следует предусматривать на расстоянии от окон жилых помещений дома: одиночные или двойные - не менее 10 метров, до восьми блоков - не менее 25 метров, от восьми до 30 блоков – не менее 50 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8.4. Восстановление разрушившегося строения, либо строительство нового здания взамен разрушившегося, а так же перенос строений в пределах земельного участка осуществляется в соответствии со схемой планировочной организации земельного участка, разработанной органами архитектуры </w:t>
      </w:r>
      <w:r w:rsidR="00FD4BAF" w:rsidRPr="001D4598">
        <w:rPr>
          <w:rFonts w:ascii="Times New Roman" w:hAnsi="Times New Roman" w:cs="Times New Roman"/>
          <w:sz w:val="28"/>
          <w:szCs w:val="28"/>
        </w:rPr>
        <w:t>Волчихинског</w:t>
      </w:r>
      <w:r w:rsidRPr="001D4598">
        <w:rPr>
          <w:rFonts w:ascii="Times New Roman" w:hAnsi="Times New Roman" w:cs="Times New Roman"/>
          <w:sz w:val="28"/>
          <w:szCs w:val="28"/>
        </w:rPr>
        <w:t>о района и согласованной с Администрацией сельсовета.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9. Особенности размещения нестационарных торговых объектов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9.1.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9.2. Схема размещения нестационарных торговых объектов разрабатывается и утверждается постановлением Администрации </w:t>
      </w:r>
      <w:r w:rsidR="00FD4BAF" w:rsidRPr="001D4598">
        <w:rPr>
          <w:rFonts w:ascii="Times New Roman" w:hAnsi="Times New Roman" w:cs="Times New Roman"/>
          <w:sz w:val="28"/>
          <w:szCs w:val="28"/>
        </w:rPr>
        <w:t>Волчихинского</w:t>
      </w:r>
      <w:r w:rsidRPr="001D4598">
        <w:rPr>
          <w:rFonts w:ascii="Times New Roman" w:hAnsi="Times New Roman" w:cs="Times New Roman"/>
          <w:sz w:val="28"/>
          <w:szCs w:val="28"/>
        </w:rPr>
        <w:t xml:space="preserve"> района Алтайского края, в порядке, установленном уполномоченным органом исполнительной власти субъекта Российской Федерации.</w:t>
      </w:r>
    </w:p>
    <w:sectPr w:rsidR="008A643F" w:rsidRPr="001D4598" w:rsidSect="001D4598">
      <w:pgSz w:w="11906" w:h="16838"/>
      <w:pgMar w:top="1134" w:right="56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BDD"/>
    <w:rsid w:val="00037365"/>
    <w:rsid w:val="00062FF6"/>
    <w:rsid w:val="000E5CF0"/>
    <w:rsid w:val="001D4598"/>
    <w:rsid w:val="002B425A"/>
    <w:rsid w:val="00466B71"/>
    <w:rsid w:val="00585750"/>
    <w:rsid w:val="006574A8"/>
    <w:rsid w:val="007C6B01"/>
    <w:rsid w:val="008150E6"/>
    <w:rsid w:val="008A643F"/>
    <w:rsid w:val="00A35433"/>
    <w:rsid w:val="00A7707D"/>
    <w:rsid w:val="00B12498"/>
    <w:rsid w:val="00B25B37"/>
    <w:rsid w:val="00B51E84"/>
    <w:rsid w:val="00C06BDD"/>
    <w:rsid w:val="00C522BE"/>
    <w:rsid w:val="00C61946"/>
    <w:rsid w:val="00CC4AE0"/>
    <w:rsid w:val="00CD5DBC"/>
    <w:rsid w:val="00ED0A3D"/>
    <w:rsid w:val="00FD4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61F96"/>
  <w15:docId w15:val="{8950EA70-CE71-4259-8DA3-AA879704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53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26793</Words>
  <Characters>152721</Characters>
  <Application>Microsoft Office Word</Application>
  <DocSecurity>0</DocSecurity>
  <Lines>1272</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BUXGALTER</dc:creator>
  <cp:lastModifiedBy>Специалист</cp:lastModifiedBy>
  <cp:revision>7</cp:revision>
  <dcterms:created xsi:type="dcterms:W3CDTF">2026-06-24T05:17:00Z</dcterms:created>
  <dcterms:modified xsi:type="dcterms:W3CDTF">2026-06-24T08:17:00Z</dcterms:modified>
</cp:coreProperties>
</file>