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="00386DDD">
        <w:rPr>
          <w:rFonts w:ascii="Times New Roman" w:hAnsi="Times New Roman" w:cs="Times New Roman"/>
          <w:sz w:val="28"/>
          <w:szCs w:val="28"/>
        </w:rPr>
        <w:t xml:space="preserve"> автономного учреждения «Редакция газеты «Наши вести»,</w:t>
      </w:r>
      <w:r w:rsidR="00973631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в рамках ведомственного </w:t>
      </w:r>
      <w:proofErr w:type="gramStart"/>
      <w:r w:rsidR="00C35FC8" w:rsidRPr="00794C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35FC8" w:rsidRPr="00794C9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386DDD">
        <w:rPr>
          <w:rFonts w:ascii="Times New Roman" w:hAnsi="Times New Roman" w:cs="Times New Roman"/>
          <w:sz w:val="28"/>
          <w:szCs w:val="28"/>
        </w:rPr>
        <w:t>22</w:t>
      </w:r>
      <w:r w:rsidR="002D7BF0">
        <w:rPr>
          <w:rFonts w:ascii="Times New Roman" w:hAnsi="Times New Roman" w:cs="Times New Roman"/>
          <w:sz w:val="28"/>
          <w:szCs w:val="28"/>
        </w:rPr>
        <w:t>.0</w:t>
      </w:r>
      <w:r w:rsidR="00386DDD">
        <w:rPr>
          <w:rFonts w:ascii="Times New Roman" w:hAnsi="Times New Roman" w:cs="Times New Roman"/>
          <w:sz w:val="28"/>
          <w:szCs w:val="28"/>
        </w:rPr>
        <w:t>1</w:t>
      </w:r>
      <w:r w:rsidR="002D7BF0">
        <w:rPr>
          <w:rFonts w:ascii="Times New Roman" w:hAnsi="Times New Roman" w:cs="Times New Roman"/>
          <w:sz w:val="28"/>
          <w:szCs w:val="28"/>
        </w:rPr>
        <w:t>.202</w:t>
      </w:r>
      <w:r w:rsidR="00386DDD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 xml:space="preserve">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386DDD">
        <w:rPr>
          <w:rFonts w:ascii="Times New Roman" w:hAnsi="Times New Roman" w:cs="Times New Roman"/>
          <w:sz w:val="28"/>
          <w:szCs w:val="28"/>
        </w:rPr>
        <w:t>43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>М</w:t>
      </w:r>
      <w:r w:rsidR="00386DDD">
        <w:rPr>
          <w:rFonts w:ascii="Times New Roman" w:hAnsi="Times New Roman" w:cs="Times New Roman"/>
          <w:sz w:val="28"/>
          <w:szCs w:val="28"/>
        </w:rPr>
        <w:t>АУ «Редакция газеты «Наши вести»</w:t>
      </w:r>
      <w:r w:rsidR="002D7BF0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86DDD">
        <w:rPr>
          <w:rFonts w:ascii="Times New Roman" w:hAnsi="Times New Roman" w:cs="Times New Roman"/>
          <w:sz w:val="28"/>
          <w:szCs w:val="28"/>
        </w:rPr>
        <w:t>03</w:t>
      </w:r>
      <w:r w:rsidR="002D7BF0">
        <w:rPr>
          <w:rFonts w:ascii="Times New Roman" w:hAnsi="Times New Roman" w:cs="Times New Roman"/>
          <w:sz w:val="28"/>
          <w:szCs w:val="28"/>
        </w:rPr>
        <w:t>.0</w:t>
      </w:r>
      <w:r w:rsidR="00386DDD">
        <w:rPr>
          <w:rFonts w:ascii="Times New Roman" w:hAnsi="Times New Roman" w:cs="Times New Roman"/>
          <w:sz w:val="28"/>
          <w:szCs w:val="28"/>
        </w:rPr>
        <w:t>2</w:t>
      </w:r>
      <w:r w:rsidR="002D7BF0">
        <w:rPr>
          <w:rFonts w:ascii="Times New Roman" w:hAnsi="Times New Roman" w:cs="Times New Roman"/>
          <w:sz w:val="28"/>
          <w:szCs w:val="28"/>
        </w:rPr>
        <w:t>.202</w:t>
      </w:r>
      <w:r w:rsidR="00386DDD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 xml:space="preserve"> по </w:t>
      </w:r>
      <w:r w:rsidR="00386DDD">
        <w:rPr>
          <w:rFonts w:ascii="Times New Roman" w:hAnsi="Times New Roman" w:cs="Times New Roman"/>
          <w:sz w:val="28"/>
          <w:szCs w:val="28"/>
        </w:rPr>
        <w:t>28</w:t>
      </w:r>
      <w:r w:rsidR="002D7BF0">
        <w:rPr>
          <w:rFonts w:ascii="Times New Roman" w:hAnsi="Times New Roman" w:cs="Times New Roman"/>
          <w:sz w:val="28"/>
          <w:szCs w:val="28"/>
        </w:rPr>
        <w:t>.</w:t>
      </w:r>
      <w:r w:rsidR="00386DDD">
        <w:rPr>
          <w:rFonts w:ascii="Times New Roman" w:hAnsi="Times New Roman" w:cs="Times New Roman"/>
          <w:sz w:val="28"/>
          <w:szCs w:val="28"/>
        </w:rPr>
        <w:t>02</w:t>
      </w:r>
      <w:r w:rsidR="002D7BF0">
        <w:rPr>
          <w:rFonts w:ascii="Times New Roman" w:hAnsi="Times New Roman" w:cs="Times New Roman"/>
          <w:sz w:val="28"/>
          <w:szCs w:val="28"/>
        </w:rPr>
        <w:t>.202</w:t>
      </w:r>
      <w:r w:rsidR="00386DDD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2D7BF0" w:rsidRDefault="00811F2F" w:rsidP="00386DD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</w:p>
    <w:p w:rsidR="00E64C9E" w:rsidRPr="00C01B04" w:rsidRDefault="00E64C9E" w:rsidP="00E6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13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приказе</w:t>
      </w:r>
      <w:r w:rsidRPr="00C01B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10.12.2024 № 24 </w:t>
      </w:r>
      <w:r w:rsidRPr="00C01B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прекращении трудового договора отсутствует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 (п.3 ст.77 ТК РФ);</w:t>
      </w:r>
    </w:p>
    <w:p w:rsidR="00E64C9E" w:rsidRDefault="00E64C9E" w:rsidP="00E6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13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F619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приказах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29.07.2024 №16 и от 26.08.2024 № 17 «О доплатах» неверно указаны </w:t>
      </w:r>
      <w:proofErr w:type="gramStart"/>
      <w:r w:rsidR="008566FA">
        <w:rPr>
          <w:rFonts w:ascii="Times New Roman" w:hAnsi="Times New Roman" w:cs="Times New Roman"/>
          <w:color w:val="000000" w:themeColor="text1"/>
          <w:sz w:val="28"/>
          <w:szCs w:val="28"/>
        </w:rPr>
        <w:t>месяца</w:t>
      </w:r>
      <w:proofErr w:type="gramEnd"/>
      <w:r w:rsidR="00856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которые производится доплата; </w:t>
      </w:r>
    </w:p>
    <w:p w:rsidR="00E64C9E" w:rsidRPr="00C01B04" w:rsidRDefault="00E64C9E" w:rsidP="00E6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4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D20A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</w:t>
      </w:r>
      <w:r w:rsidRPr="00F619F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нарушение ст.123</w:t>
      </w:r>
      <w:r w:rsidRPr="001A4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ТК РФ, </w:t>
      </w:r>
      <w:r w:rsidRPr="00C01B04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указанной нормой законодательства о времени начала отпуска</w:t>
      </w:r>
      <w:r w:rsidRPr="00C01B0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01B04">
        <w:rPr>
          <w:rFonts w:ascii="Times New Roman" w:hAnsi="Times New Roman" w:cs="Times New Roman"/>
          <w:color w:val="000000" w:themeColor="text1"/>
          <w:sz w:val="28"/>
          <w:szCs w:val="28"/>
        </w:rPr>
        <w:t>работник должен быть извещен под роспись не позднее, чем за две недели до его начала.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Уведомлений нет.</w:t>
      </w:r>
    </w:p>
    <w:p w:rsidR="00E64C9E" w:rsidRDefault="00E64C9E" w:rsidP="00E6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F619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большинстве</w:t>
      </w:r>
      <w:r w:rsidRPr="00820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приказов, непосредственно связанных с трудовой деятельностью работника,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отсутствует основание для предоставления отпуска работникам</w:t>
      </w:r>
      <w:r w:rsidRPr="00820A7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64C9E" w:rsidRDefault="00E64C9E" w:rsidP="00E64C9E">
      <w:pPr>
        <w:pStyle w:val="msonormalmrcssattr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52752">
        <w:rPr>
          <w:color w:val="000000" w:themeColor="text1"/>
          <w:sz w:val="28"/>
          <w:szCs w:val="28"/>
        </w:rPr>
        <w:t xml:space="preserve">- </w:t>
      </w:r>
      <w:r w:rsidRPr="00D20A8E">
        <w:rPr>
          <w:b/>
          <w:color w:val="000000" w:themeColor="text1"/>
          <w:sz w:val="28"/>
          <w:szCs w:val="28"/>
        </w:rPr>
        <w:t>ж</w:t>
      </w:r>
      <w:r w:rsidRPr="00F619F1">
        <w:rPr>
          <w:b/>
          <w:color w:val="000000" w:themeColor="text1"/>
          <w:sz w:val="28"/>
          <w:szCs w:val="28"/>
        </w:rPr>
        <w:t xml:space="preserve">урнал </w:t>
      </w:r>
      <w:r w:rsidRPr="00E52752">
        <w:rPr>
          <w:color w:val="000000" w:themeColor="text1"/>
          <w:sz w:val="28"/>
          <w:szCs w:val="28"/>
        </w:rPr>
        <w:t>приказов</w:t>
      </w:r>
      <w:r>
        <w:rPr>
          <w:color w:val="000000" w:themeColor="text1"/>
          <w:sz w:val="28"/>
          <w:szCs w:val="28"/>
        </w:rPr>
        <w:t xml:space="preserve"> по личному составу не ведется;</w:t>
      </w:r>
    </w:p>
    <w:p w:rsidR="00E64C9E" w:rsidRPr="00193D07" w:rsidRDefault="00E64C9E" w:rsidP="00E64C9E">
      <w:pPr>
        <w:pStyle w:val="msonormalmrcssattr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- в</w:t>
      </w:r>
      <w:r w:rsidRPr="00193D07">
        <w:rPr>
          <w:b/>
          <w:bCs/>
          <w:color w:val="000000" w:themeColor="text1"/>
          <w:sz w:val="28"/>
          <w:szCs w:val="28"/>
        </w:rPr>
        <w:t xml:space="preserve"> нарушение</w:t>
      </w:r>
      <w:r w:rsidRPr="00193D07">
        <w:rPr>
          <w:color w:val="000000" w:themeColor="text1"/>
          <w:sz w:val="28"/>
          <w:szCs w:val="28"/>
        </w:rPr>
        <w:t> </w:t>
      </w:r>
      <w:r w:rsidRPr="00D20A8E">
        <w:rPr>
          <w:color w:val="000000" w:themeColor="text1"/>
          <w:sz w:val="28"/>
          <w:szCs w:val="28"/>
        </w:rPr>
        <w:t>п. 41 Правил ведения и хранения трудовых книжек, утвержденны</w:t>
      </w:r>
      <w:r>
        <w:rPr>
          <w:color w:val="000000" w:themeColor="text1"/>
          <w:sz w:val="28"/>
          <w:szCs w:val="28"/>
        </w:rPr>
        <w:t>х</w:t>
      </w:r>
      <w:r w:rsidRPr="00D20A8E">
        <w:rPr>
          <w:color w:val="000000" w:themeColor="text1"/>
          <w:sz w:val="28"/>
          <w:szCs w:val="28"/>
        </w:rPr>
        <w:t xml:space="preserve"> Постановлением Правительства РФ от 16.04.2003 № 225</w:t>
      </w:r>
      <w:r>
        <w:rPr>
          <w:color w:val="000000" w:themeColor="text1"/>
          <w:sz w:val="28"/>
          <w:szCs w:val="28"/>
        </w:rPr>
        <w:t xml:space="preserve">, </w:t>
      </w:r>
      <w:r w:rsidRPr="00193D07">
        <w:rPr>
          <w:color w:val="000000" w:themeColor="text1"/>
          <w:sz w:val="28"/>
          <w:szCs w:val="28"/>
        </w:rPr>
        <w:t xml:space="preserve">книга учета движения трудовых книжек и вкладышей к ним не пронумерована, не прошнурована, не заверена подписью руководителя и </w:t>
      </w:r>
      <w:r>
        <w:rPr>
          <w:color w:val="000000" w:themeColor="text1"/>
          <w:sz w:val="28"/>
          <w:szCs w:val="28"/>
        </w:rPr>
        <w:t>не скреплена печатью Учреждения;</w:t>
      </w:r>
    </w:p>
    <w:p w:rsidR="00E64C9E" w:rsidRDefault="00E64C9E" w:rsidP="00E64C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112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112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соответствии с ч.3 ст. 68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20A8E">
        <w:rPr>
          <w:rFonts w:ascii="Times New Roman" w:hAnsi="Times New Roman" w:cs="Times New Roman"/>
          <w:color w:val="000000" w:themeColor="text1"/>
          <w:sz w:val="28"/>
          <w:szCs w:val="28"/>
        </w:rPr>
        <w:t>ТК РФ</w:t>
      </w:r>
      <w:r>
        <w:rPr>
          <w:b/>
          <w:color w:val="000000" w:themeColor="text1"/>
          <w:sz w:val="28"/>
          <w:szCs w:val="28"/>
        </w:rPr>
        <w:t xml:space="preserve"> </w:t>
      </w:r>
      <w:r w:rsidRPr="0011285A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инструкции,</w:t>
      </w:r>
      <w:r>
        <w:rPr>
          <w:b/>
          <w:color w:val="000000" w:themeColor="text1"/>
          <w:sz w:val="28"/>
          <w:szCs w:val="28"/>
        </w:rPr>
        <w:t xml:space="preserve"> </w:t>
      </w:r>
      <w:r w:rsidRPr="0011285A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128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11285A">
        <w:rPr>
          <w:rFonts w:ascii="Times New Roman" w:hAnsi="Times New Roman" w:cs="Times New Roman"/>
          <w:bCs/>
          <w:sz w:val="28"/>
          <w:szCs w:val="28"/>
        </w:rPr>
        <w:t>нутреннего трудового распорядка,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другие</w:t>
      </w:r>
      <w:r w:rsidRPr="0011285A">
        <w:rPr>
          <w:rFonts w:ascii="Times New Roman" w:hAnsi="Times New Roman" w:cs="Times New Roman"/>
          <w:bCs/>
          <w:sz w:val="28"/>
          <w:szCs w:val="28"/>
        </w:rPr>
        <w:t xml:space="preserve"> локальны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1285A">
        <w:rPr>
          <w:rFonts w:ascii="Times New Roman" w:hAnsi="Times New Roman" w:cs="Times New Roman"/>
          <w:bCs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1285A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Cs/>
          <w:sz w:val="28"/>
          <w:szCs w:val="28"/>
        </w:rPr>
        <w:t>ы отсутствуют;</w:t>
      </w:r>
    </w:p>
    <w:p w:rsidR="00E64C9E" w:rsidRPr="003C5024" w:rsidRDefault="00E64C9E" w:rsidP="00E64C9E">
      <w:pPr>
        <w:pStyle w:val="msonormalmrcssattr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 л</w:t>
      </w:r>
      <w:r w:rsidRPr="002C6C5C">
        <w:rPr>
          <w:b/>
          <w:color w:val="000000" w:themeColor="text1"/>
          <w:sz w:val="28"/>
          <w:szCs w:val="28"/>
        </w:rPr>
        <w:t xml:space="preserve">ичные карточки </w:t>
      </w:r>
      <w:r w:rsidRPr="00F619F1">
        <w:rPr>
          <w:color w:val="000000" w:themeColor="text1"/>
          <w:sz w:val="28"/>
          <w:szCs w:val="28"/>
        </w:rPr>
        <w:t>заведены не на всех работнико</w:t>
      </w:r>
      <w:r>
        <w:rPr>
          <w:color w:val="000000" w:themeColor="text1"/>
          <w:sz w:val="28"/>
          <w:szCs w:val="28"/>
        </w:rPr>
        <w:t>в,</w:t>
      </w:r>
      <w:r w:rsidRPr="002C6C5C">
        <w:rPr>
          <w:color w:val="000000" w:themeColor="text1"/>
          <w:sz w:val="28"/>
          <w:szCs w:val="28"/>
        </w:rPr>
        <w:t xml:space="preserve"> ведутся не должным образом</w:t>
      </w:r>
      <w:r>
        <w:rPr>
          <w:color w:val="000000" w:themeColor="text1"/>
          <w:sz w:val="28"/>
          <w:szCs w:val="28"/>
        </w:rPr>
        <w:t>;</w:t>
      </w:r>
    </w:p>
    <w:p w:rsidR="00E64C9E" w:rsidRDefault="00E64C9E" w:rsidP="00E64C9E">
      <w:pPr>
        <w:pStyle w:val="msonormalmrcssattr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 w:rsidRPr="003C5024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в</w:t>
      </w:r>
      <w:r w:rsidRPr="00665805">
        <w:rPr>
          <w:b/>
          <w:color w:val="000000" w:themeColor="text1"/>
          <w:sz w:val="28"/>
          <w:szCs w:val="28"/>
        </w:rPr>
        <w:t xml:space="preserve"> нарушение ст</w:t>
      </w:r>
      <w:r>
        <w:rPr>
          <w:b/>
          <w:color w:val="000000" w:themeColor="text1"/>
          <w:sz w:val="28"/>
          <w:szCs w:val="28"/>
        </w:rPr>
        <w:t>.</w:t>
      </w:r>
      <w:r w:rsidRPr="00665805">
        <w:rPr>
          <w:b/>
          <w:color w:val="000000" w:themeColor="text1"/>
          <w:sz w:val="28"/>
          <w:szCs w:val="28"/>
        </w:rPr>
        <w:t xml:space="preserve"> 86,</w:t>
      </w:r>
      <w:r>
        <w:rPr>
          <w:b/>
          <w:color w:val="000000" w:themeColor="text1"/>
          <w:sz w:val="28"/>
          <w:szCs w:val="28"/>
        </w:rPr>
        <w:t xml:space="preserve"> </w:t>
      </w:r>
      <w:r w:rsidRPr="00665805">
        <w:rPr>
          <w:b/>
          <w:color w:val="000000" w:themeColor="text1"/>
          <w:sz w:val="28"/>
          <w:szCs w:val="28"/>
        </w:rPr>
        <w:t>87</w:t>
      </w:r>
      <w:r>
        <w:rPr>
          <w:b/>
          <w:color w:val="000000" w:themeColor="text1"/>
          <w:sz w:val="28"/>
          <w:szCs w:val="28"/>
        </w:rPr>
        <w:t xml:space="preserve"> </w:t>
      </w:r>
      <w:r w:rsidRPr="00D20A8E">
        <w:rPr>
          <w:color w:val="000000" w:themeColor="text1"/>
          <w:sz w:val="28"/>
          <w:szCs w:val="28"/>
        </w:rPr>
        <w:t>ТК РФ</w:t>
      </w:r>
      <w:r w:rsidRPr="00665805">
        <w:rPr>
          <w:color w:val="000000" w:themeColor="text1"/>
          <w:sz w:val="28"/>
          <w:szCs w:val="28"/>
        </w:rPr>
        <w:t xml:space="preserve"> согласие на обработку персональных данных</w:t>
      </w:r>
      <w:r>
        <w:rPr>
          <w:color w:val="000000" w:themeColor="text1"/>
          <w:sz w:val="28"/>
          <w:szCs w:val="28"/>
        </w:rPr>
        <w:t xml:space="preserve"> в делах отсутствуют;</w:t>
      </w:r>
    </w:p>
    <w:p w:rsidR="00E64C9E" w:rsidRPr="00BE64B2" w:rsidRDefault="00E64C9E" w:rsidP="00E64C9E">
      <w:pPr>
        <w:pStyle w:val="msonormalmrcssattr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E64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BE64B2">
        <w:rPr>
          <w:b/>
          <w:bCs/>
          <w:iCs/>
          <w:sz w:val="28"/>
          <w:szCs w:val="28"/>
        </w:rPr>
        <w:t xml:space="preserve">рудовые договоры </w:t>
      </w:r>
      <w:r w:rsidRPr="00BE64B2">
        <w:rPr>
          <w:sz w:val="28"/>
          <w:szCs w:val="28"/>
        </w:rPr>
        <w:t>заключены с каждым работником, но не у всех есть отметка об ознакомлении с трудовым договором. Д</w:t>
      </w:r>
      <w:r w:rsidRPr="00BE64B2">
        <w:rPr>
          <w:b/>
          <w:bCs/>
          <w:iCs/>
          <w:sz w:val="28"/>
          <w:szCs w:val="28"/>
        </w:rPr>
        <w:t>ополнительные соглашения</w:t>
      </w:r>
      <w:r w:rsidRPr="00BE64B2">
        <w:rPr>
          <w:sz w:val="28"/>
          <w:szCs w:val="28"/>
        </w:rPr>
        <w:t> к ним заключены не с каждым работником Учреждения, их содержание не соответствуе</w:t>
      </w:r>
      <w:r>
        <w:rPr>
          <w:sz w:val="28"/>
          <w:szCs w:val="28"/>
        </w:rPr>
        <w:t>т положениям статей 56-84 ТК РФ;</w:t>
      </w:r>
      <w:r w:rsidRPr="00BE64B2">
        <w:rPr>
          <w:sz w:val="28"/>
          <w:szCs w:val="28"/>
        </w:rPr>
        <w:t xml:space="preserve"> </w:t>
      </w:r>
    </w:p>
    <w:p w:rsidR="00E64C9E" w:rsidRPr="00D20A8E" w:rsidRDefault="00E64C9E" w:rsidP="00E64C9E">
      <w:pPr>
        <w:pStyle w:val="msonormalmrcssattr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 w:rsidRPr="007A6A9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ш</w:t>
      </w:r>
      <w:r w:rsidRPr="00AB5FDF">
        <w:rPr>
          <w:b/>
          <w:bCs/>
          <w:iCs/>
          <w:color w:val="000000" w:themeColor="text1"/>
          <w:sz w:val="28"/>
          <w:szCs w:val="28"/>
        </w:rPr>
        <w:t>татное расписание</w:t>
      </w:r>
      <w:r w:rsidRPr="007A6A95">
        <w:rPr>
          <w:color w:val="000000" w:themeColor="text1"/>
          <w:sz w:val="28"/>
          <w:szCs w:val="28"/>
        </w:rPr>
        <w:t xml:space="preserve"> утверждается </w:t>
      </w:r>
      <w:r>
        <w:rPr>
          <w:color w:val="000000" w:themeColor="text1"/>
          <w:sz w:val="28"/>
          <w:szCs w:val="28"/>
        </w:rPr>
        <w:t xml:space="preserve">Главным редактором </w:t>
      </w:r>
      <w:r w:rsidRPr="007A6A95">
        <w:rPr>
          <w:color w:val="000000" w:themeColor="text1"/>
          <w:sz w:val="28"/>
          <w:szCs w:val="28"/>
        </w:rPr>
        <w:t>и соответствует унифицированной форме</w:t>
      </w:r>
      <w:r>
        <w:rPr>
          <w:color w:val="000000" w:themeColor="tex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7A6A95">
        <w:rPr>
          <w:color w:val="000000" w:themeColor="text1"/>
          <w:sz w:val="28"/>
          <w:szCs w:val="28"/>
        </w:rPr>
        <w:t>В соответствии с</w:t>
      </w:r>
      <w:r>
        <w:rPr>
          <w:color w:val="000000" w:themeColor="text1"/>
          <w:sz w:val="28"/>
          <w:szCs w:val="28"/>
        </w:rPr>
        <w:t>о</w:t>
      </w:r>
      <w:r w:rsidRPr="007A6A95">
        <w:rPr>
          <w:color w:val="000000" w:themeColor="text1"/>
          <w:sz w:val="28"/>
          <w:szCs w:val="28"/>
        </w:rPr>
        <w:t xml:space="preserve"> ст.57 ТК РФ, в трудовом договоре должна быть указана трудовая функция работника - работа по должности в соответствии со </w:t>
      </w:r>
      <w:r w:rsidRPr="007A6A95">
        <w:rPr>
          <w:i/>
          <w:iCs/>
          <w:color w:val="000000" w:themeColor="text1"/>
          <w:sz w:val="28"/>
          <w:szCs w:val="28"/>
        </w:rPr>
        <w:t>штатным расписанием</w:t>
      </w:r>
      <w:r>
        <w:rPr>
          <w:i/>
          <w:iCs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</w:t>
      </w:r>
      <w:r w:rsidRPr="007A6A95">
        <w:rPr>
          <w:b/>
          <w:bCs/>
          <w:color w:val="000000" w:themeColor="text1"/>
          <w:sz w:val="28"/>
          <w:szCs w:val="28"/>
        </w:rPr>
        <w:t xml:space="preserve"> нарушение </w:t>
      </w:r>
      <w:r w:rsidRPr="007A6A95">
        <w:rPr>
          <w:color w:val="000000" w:themeColor="text1"/>
          <w:sz w:val="28"/>
          <w:szCs w:val="28"/>
        </w:rPr>
        <w:t>указанной статьи,</w:t>
      </w:r>
      <w:r>
        <w:rPr>
          <w:color w:val="000000" w:themeColor="text1"/>
          <w:sz w:val="28"/>
          <w:szCs w:val="28"/>
        </w:rPr>
        <w:t xml:space="preserve"> в штатных расписаниях </w:t>
      </w:r>
      <w:r w:rsidRPr="007A6A95">
        <w:rPr>
          <w:color w:val="000000" w:themeColor="text1"/>
          <w:sz w:val="28"/>
          <w:szCs w:val="28"/>
        </w:rPr>
        <w:t>Учреждения за 20</w:t>
      </w:r>
      <w:r>
        <w:rPr>
          <w:color w:val="000000" w:themeColor="text1"/>
          <w:sz w:val="28"/>
          <w:szCs w:val="28"/>
        </w:rPr>
        <w:t>24</w:t>
      </w:r>
      <w:r w:rsidRPr="007A6A95">
        <w:rPr>
          <w:color w:val="000000" w:themeColor="text1"/>
          <w:sz w:val="28"/>
          <w:szCs w:val="28"/>
        </w:rPr>
        <w:t xml:space="preserve">, </w:t>
      </w:r>
      <w:r w:rsidRPr="007A6A95">
        <w:rPr>
          <w:color w:val="000000" w:themeColor="text1"/>
          <w:sz w:val="28"/>
          <w:szCs w:val="28"/>
        </w:rPr>
        <w:lastRenderedPageBreak/>
        <w:t>202</w:t>
      </w:r>
      <w:r>
        <w:rPr>
          <w:color w:val="000000" w:themeColor="text1"/>
          <w:sz w:val="28"/>
          <w:szCs w:val="28"/>
        </w:rPr>
        <w:t>5</w:t>
      </w:r>
      <w:r w:rsidRPr="007A6A95">
        <w:rPr>
          <w:color w:val="000000" w:themeColor="text1"/>
          <w:sz w:val="28"/>
          <w:szCs w:val="28"/>
        </w:rPr>
        <w:t xml:space="preserve"> годы должност</w:t>
      </w:r>
      <w:r>
        <w:rPr>
          <w:color w:val="000000" w:themeColor="text1"/>
          <w:sz w:val="28"/>
          <w:szCs w:val="28"/>
        </w:rPr>
        <w:t>и</w:t>
      </w:r>
      <w:r w:rsidRPr="007A6A9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работников не соответствуют, должностям, которые указаны в трудовых договорах;</w:t>
      </w:r>
      <w:proofErr w:type="gramEnd"/>
    </w:p>
    <w:p w:rsidR="00E64C9E" w:rsidRDefault="00E64C9E" w:rsidP="00E6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в</w:t>
      </w:r>
      <w:r w:rsidRPr="007C2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нарушение ст. 223</w:t>
      </w:r>
      <w:r w:rsidRPr="007C2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ТК РФ работа по охране труда полностью отсутствует.</w:t>
      </w:r>
    </w:p>
    <w:p w:rsidR="00BC72EB" w:rsidRDefault="00811F2F" w:rsidP="00BC72E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C74">
        <w:rPr>
          <w:rFonts w:ascii="Times New Roman" w:hAnsi="Times New Roman" w:cs="Times New Roman"/>
          <w:sz w:val="28"/>
          <w:szCs w:val="28"/>
        </w:rPr>
        <w:t xml:space="preserve">Для устранения выявленных нарушений был установлен срок </w:t>
      </w:r>
      <w:r w:rsidR="00E64C9E">
        <w:rPr>
          <w:rFonts w:ascii="Times New Roman" w:hAnsi="Times New Roman" w:cs="Times New Roman"/>
          <w:sz w:val="28"/>
          <w:szCs w:val="28"/>
        </w:rPr>
        <w:t>3</w:t>
      </w:r>
      <w:r w:rsidR="00850177" w:rsidRPr="00BE3C74">
        <w:rPr>
          <w:rFonts w:ascii="Times New Roman" w:hAnsi="Times New Roman" w:cs="Times New Roman"/>
          <w:sz w:val="28"/>
          <w:szCs w:val="28"/>
        </w:rPr>
        <w:t>0 календарных дней</w:t>
      </w:r>
      <w:r w:rsidR="00BC72EB">
        <w:rPr>
          <w:rFonts w:ascii="Times New Roman" w:hAnsi="Times New Roman" w:cs="Times New Roman"/>
          <w:sz w:val="28"/>
          <w:szCs w:val="28"/>
        </w:rPr>
        <w:t>.</w:t>
      </w:r>
    </w:p>
    <w:p w:rsidR="00033B5F" w:rsidRDefault="00033B5F" w:rsidP="00BC72E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По истечении срока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4C9E">
        <w:rPr>
          <w:rFonts w:ascii="Times New Roman" w:hAnsi="Times New Roman" w:cs="Times New Roman"/>
          <w:sz w:val="28"/>
          <w:szCs w:val="28"/>
        </w:rPr>
        <w:t xml:space="preserve"> предоставлен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6E7A7C">
        <w:rPr>
          <w:rFonts w:ascii="Times New Roman" w:hAnsi="Times New Roman" w:cs="Times New Roman"/>
          <w:sz w:val="28"/>
          <w:szCs w:val="28"/>
        </w:rPr>
        <w:t>об</w:t>
      </w:r>
      <w:r w:rsidRPr="00794C9E">
        <w:rPr>
          <w:rFonts w:ascii="Times New Roman" w:hAnsi="Times New Roman" w:cs="Times New Roman"/>
          <w:sz w:val="28"/>
          <w:szCs w:val="28"/>
        </w:rPr>
        <w:t xml:space="preserve"> устранении вышеперечисленн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</w:p>
    <w:p w:rsidR="00033B5F" w:rsidRPr="00794C9E" w:rsidRDefault="00033B5F" w:rsidP="00033B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1A03" w:rsidRPr="00794C9E" w:rsidRDefault="00641A03" w:rsidP="00B85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F95"/>
    <w:multiLevelType w:val="hybridMultilevel"/>
    <w:tmpl w:val="16507D52"/>
    <w:lvl w:ilvl="0" w:tplc="426455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012E4"/>
    <w:multiLevelType w:val="hybridMultilevel"/>
    <w:tmpl w:val="412E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EFD0A14"/>
    <w:multiLevelType w:val="hybridMultilevel"/>
    <w:tmpl w:val="CC00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4077C"/>
    <w:multiLevelType w:val="hybridMultilevel"/>
    <w:tmpl w:val="07C09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36F2E"/>
    <w:multiLevelType w:val="hybridMultilevel"/>
    <w:tmpl w:val="65CE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8D"/>
    <w:rsid w:val="00033B5F"/>
    <w:rsid w:val="00070542"/>
    <w:rsid w:val="00122BCD"/>
    <w:rsid w:val="001F5932"/>
    <w:rsid w:val="0026193B"/>
    <w:rsid w:val="00284440"/>
    <w:rsid w:val="00292C6B"/>
    <w:rsid w:val="002D7BF0"/>
    <w:rsid w:val="00386DDD"/>
    <w:rsid w:val="004765DE"/>
    <w:rsid w:val="005920C9"/>
    <w:rsid w:val="00641A03"/>
    <w:rsid w:val="006E7A7C"/>
    <w:rsid w:val="007120E7"/>
    <w:rsid w:val="007930B0"/>
    <w:rsid w:val="00794C9E"/>
    <w:rsid w:val="007B6E52"/>
    <w:rsid w:val="00811F2F"/>
    <w:rsid w:val="00813CDE"/>
    <w:rsid w:val="00850177"/>
    <w:rsid w:val="008566FA"/>
    <w:rsid w:val="008A7C5C"/>
    <w:rsid w:val="00923B8D"/>
    <w:rsid w:val="00973631"/>
    <w:rsid w:val="00B85174"/>
    <w:rsid w:val="00BC72EB"/>
    <w:rsid w:val="00BE3C74"/>
    <w:rsid w:val="00BE56D0"/>
    <w:rsid w:val="00C35FC8"/>
    <w:rsid w:val="00D01B71"/>
    <w:rsid w:val="00E46D36"/>
    <w:rsid w:val="00E64C9E"/>
    <w:rsid w:val="00EC589C"/>
    <w:rsid w:val="00ED69C5"/>
    <w:rsid w:val="00F7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2026-04-20T02:57:00Z</cp:lastPrinted>
  <dcterms:created xsi:type="dcterms:W3CDTF">2026-04-20T02:45:00Z</dcterms:created>
  <dcterms:modified xsi:type="dcterms:W3CDTF">2026-04-20T05:12:00Z</dcterms:modified>
</cp:coreProperties>
</file>