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341" w:rsidRDefault="00AE7341" w:rsidP="00AE7341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НОВОКОРМИХИНСКОГО СЕЛЬСОВЕТА</w:t>
      </w:r>
    </w:p>
    <w:p w:rsidR="00AE7341" w:rsidRDefault="00AE7341" w:rsidP="00AE734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AE7341" w:rsidRDefault="00AE7341" w:rsidP="00AE7341">
      <w:pPr>
        <w:jc w:val="center"/>
        <w:rPr>
          <w:sz w:val="28"/>
          <w:szCs w:val="28"/>
        </w:rPr>
      </w:pPr>
    </w:p>
    <w:p w:rsidR="00AE7341" w:rsidRDefault="00AE7341" w:rsidP="00AE734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AE7341" w:rsidRDefault="00AE7341" w:rsidP="00AE7341">
      <w:pPr>
        <w:rPr>
          <w:sz w:val="28"/>
          <w:szCs w:val="28"/>
        </w:rPr>
      </w:pPr>
    </w:p>
    <w:p w:rsidR="00AE7341" w:rsidRDefault="00AE7341" w:rsidP="00AE7341">
      <w:pPr>
        <w:rPr>
          <w:sz w:val="28"/>
          <w:szCs w:val="28"/>
        </w:rPr>
      </w:pPr>
      <w:r>
        <w:rPr>
          <w:sz w:val="28"/>
          <w:szCs w:val="28"/>
        </w:rPr>
        <w:t xml:space="preserve">   20.10.2025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№ 14</w:t>
      </w: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AE7341" w:rsidRDefault="00AE7341" w:rsidP="00AE7341">
      <w:pPr>
        <w:jc w:val="both"/>
        <w:rPr>
          <w:sz w:val="28"/>
          <w:szCs w:val="28"/>
        </w:rPr>
      </w:pPr>
    </w:p>
    <w:p w:rsidR="00AE7341" w:rsidRDefault="00AE7341" w:rsidP="00AE7341">
      <w:pPr>
        <w:jc w:val="both"/>
        <w:rPr>
          <w:sz w:val="28"/>
          <w:szCs w:val="28"/>
        </w:rPr>
      </w:pPr>
    </w:p>
    <w:tbl>
      <w:tblPr>
        <w:tblW w:w="9982" w:type="dxa"/>
        <w:tblLook w:val="04A0" w:firstRow="1" w:lastRow="0" w:firstColumn="1" w:lastColumn="0" w:noHBand="0" w:noVBand="1"/>
      </w:tblPr>
      <w:tblGrid>
        <w:gridCol w:w="4111"/>
        <w:gridCol w:w="5871"/>
      </w:tblGrid>
      <w:tr w:rsidR="00AE7341" w:rsidTr="00AE7341">
        <w:tc>
          <w:tcPr>
            <w:tcW w:w="4111" w:type="dxa"/>
            <w:hideMark/>
          </w:tcPr>
          <w:p w:rsidR="00AE7341" w:rsidRDefault="00AE7341">
            <w:pPr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Новокормихинский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сельсовет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района     Ал</w:t>
            </w:r>
            <w:r>
              <w:rPr>
                <w:sz w:val="28"/>
                <w:szCs w:val="28"/>
                <w:lang w:eastAsia="en-US"/>
              </w:rPr>
              <w:t>тайского  края за 3 квартал 2025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5871" w:type="dxa"/>
          </w:tcPr>
          <w:p w:rsidR="00AE7341" w:rsidRDefault="00AE7341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AE7341" w:rsidRDefault="00AE7341" w:rsidP="00AE7341">
      <w:pPr>
        <w:jc w:val="center"/>
        <w:rPr>
          <w:sz w:val="28"/>
          <w:szCs w:val="28"/>
        </w:rPr>
      </w:pPr>
    </w:p>
    <w:p w:rsidR="00AE7341" w:rsidRDefault="00AE7341" w:rsidP="00AE7341">
      <w:pPr>
        <w:jc w:val="both"/>
        <w:rPr>
          <w:sz w:val="28"/>
          <w:szCs w:val="28"/>
        </w:rPr>
      </w:pPr>
    </w:p>
    <w:p w:rsidR="00AE7341" w:rsidRDefault="00AE7341" w:rsidP="00AE73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AE7341" w:rsidRDefault="00AE7341" w:rsidP="00AE7341">
      <w:pPr>
        <w:jc w:val="both"/>
        <w:rPr>
          <w:sz w:val="28"/>
          <w:szCs w:val="28"/>
        </w:rPr>
      </w:pPr>
    </w:p>
    <w:p w:rsidR="00AE7341" w:rsidRDefault="00AE7341" w:rsidP="00AE7341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исполнении бюджета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</w:t>
      </w:r>
      <w:r>
        <w:rPr>
          <w:sz w:val="28"/>
          <w:szCs w:val="28"/>
        </w:rPr>
        <w:t>лтайского края за 3 квартал 2025</w:t>
      </w:r>
      <w:r>
        <w:rPr>
          <w:sz w:val="28"/>
          <w:szCs w:val="28"/>
        </w:rPr>
        <w:t xml:space="preserve"> года по статьям доходов и расходов (прил. № 1).</w:t>
      </w:r>
    </w:p>
    <w:p w:rsidR="00AE7341" w:rsidRDefault="00AE7341" w:rsidP="00AE7341">
      <w:pPr>
        <w:autoSpaceDN w:val="0"/>
        <w:jc w:val="both"/>
        <w:rPr>
          <w:sz w:val="28"/>
          <w:szCs w:val="28"/>
        </w:rPr>
      </w:pPr>
    </w:p>
    <w:p w:rsidR="00AE7341" w:rsidRDefault="00AE7341" w:rsidP="00AE7341">
      <w:pPr>
        <w:pStyle w:val="a3"/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решения возложить на депутатскую комиссию по бюджету, экономической и налоговой политике (председатель комиссии В.А. </w:t>
      </w:r>
      <w:proofErr w:type="spellStart"/>
      <w:r>
        <w:rPr>
          <w:sz w:val="28"/>
          <w:szCs w:val="28"/>
        </w:rPr>
        <w:t>Кострыкина</w:t>
      </w:r>
      <w:proofErr w:type="spellEnd"/>
      <w:r>
        <w:rPr>
          <w:sz w:val="28"/>
          <w:szCs w:val="28"/>
        </w:rPr>
        <w:t>).</w:t>
      </w:r>
    </w:p>
    <w:p w:rsidR="00AE7341" w:rsidRDefault="00AE7341" w:rsidP="00AE7341">
      <w:pPr>
        <w:ind w:left="435"/>
        <w:jc w:val="both"/>
        <w:rPr>
          <w:sz w:val="28"/>
          <w:szCs w:val="28"/>
        </w:rPr>
      </w:pPr>
    </w:p>
    <w:p w:rsidR="00AE7341" w:rsidRDefault="00AE7341" w:rsidP="00AE734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в сборнике муниципальных правовых актов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AE7341" w:rsidRDefault="00AE7341" w:rsidP="00AE7341">
      <w:pPr>
        <w:jc w:val="both"/>
        <w:rPr>
          <w:sz w:val="28"/>
          <w:szCs w:val="28"/>
        </w:rPr>
      </w:pPr>
    </w:p>
    <w:p w:rsidR="00AE7341" w:rsidRDefault="00AE7341" w:rsidP="00AE7341">
      <w:pPr>
        <w:jc w:val="both"/>
        <w:rPr>
          <w:sz w:val="28"/>
          <w:szCs w:val="28"/>
        </w:rPr>
      </w:pPr>
    </w:p>
    <w:p w:rsidR="005F64DA" w:rsidRDefault="00AE7341" w:rsidP="00AE7341">
      <w:pPr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  В.А. Елецкий</w:t>
      </w:r>
    </w:p>
    <w:p w:rsidR="00776822" w:rsidRDefault="00776822" w:rsidP="00AE7341">
      <w:pPr>
        <w:rPr>
          <w:sz w:val="28"/>
          <w:szCs w:val="28"/>
        </w:rPr>
      </w:pPr>
    </w:p>
    <w:p w:rsidR="00776822" w:rsidRDefault="00776822" w:rsidP="00AE7341">
      <w:pPr>
        <w:rPr>
          <w:sz w:val="28"/>
          <w:szCs w:val="28"/>
        </w:rPr>
      </w:pPr>
    </w:p>
    <w:p w:rsidR="00776822" w:rsidRDefault="00776822" w:rsidP="00AE7341">
      <w:pPr>
        <w:rPr>
          <w:sz w:val="28"/>
          <w:szCs w:val="28"/>
        </w:rPr>
      </w:pPr>
    </w:p>
    <w:p w:rsidR="00776822" w:rsidRDefault="00776822" w:rsidP="00AE7341">
      <w:pPr>
        <w:rPr>
          <w:sz w:val="28"/>
          <w:szCs w:val="28"/>
        </w:rPr>
      </w:pPr>
    </w:p>
    <w:p w:rsidR="00776822" w:rsidRDefault="00776822" w:rsidP="00AE7341">
      <w:pPr>
        <w:rPr>
          <w:sz w:val="28"/>
          <w:szCs w:val="28"/>
        </w:rPr>
      </w:pPr>
    </w:p>
    <w:p w:rsidR="00776822" w:rsidRDefault="00776822" w:rsidP="00AE7341">
      <w:pPr>
        <w:rPr>
          <w:sz w:val="28"/>
          <w:szCs w:val="28"/>
        </w:rPr>
      </w:pPr>
    </w:p>
    <w:p w:rsidR="00776822" w:rsidRDefault="00776822" w:rsidP="00AE7341">
      <w:pPr>
        <w:rPr>
          <w:sz w:val="28"/>
          <w:szCs w:val="28"/>
        </w:rPr>
      </w:pPr>
    </w:p>
    <w:p w:rsidR="00776822" w:rsidRDefault="00776822" w:rsidP="00AE7341">
      <w:pPr>
        <w:rPr>
          <w:sz w:val="28"/>
          <w:szCs w:val="28"/>
        </w:rPr>
      </w:pPr>
    </w:p>
    <w:p w:rsidR="00776822" w:rsidRDefault="00776822" w:rsidP="00AE7341">
      <w:pPr>
        <w:rPr>
          <w:sz w:val="28"/>
          <w:szCs w:val="28"/>
        </w:rPr>
      </w:pPr>
      <w:r w:rsidRPr="00776822">
        <w:lastRenderedPageBreak/>
        <w:drawing>
          <wp:inline distT="0" distB="0" distL="0" distR="0">
            <wp:extent cx="5940425" cy="964116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4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08B"/>
    <w:rsid w:val="002640EC"/>
    <w:rsid w:val="00776822"/>
    <w:rsid w:val="00AB008B"/>
    <w:rsid w:val="00AE7341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3E29"/>
  <w15:chartTrackingRefBased/>
  <w15:docId w15:val="{3B11E4EE-55B8-4D9C-81CE-EC19B72F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8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2025-12-24T04:13:00Z</dcterms:created>
  <dcterms:modified xsi:type="dcterms:W3CDTF">2025-12-24T04:43:00Z</dcterms:modified>
</cp:coreProperties>
</file>