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3FFAA0" w14:textId="77777777" w:rsidR="009E7A8C" w:rsidRPr="00FC7D4E" w:rsidRDefault="009E7A8C" w:rsidP="009E7A8C">
      <w:pPr>
        <w:jc w:val="center"/>
        <w:rPr>
          <w:rFonts w:eastAsiaTheme="minorHAnsi"/>
          <w:color w:val="auto"/>
          <w:sz w:val="32"/>
          <w:szCs w:val="32"/>
          <w:lang w:eastAsia="en-US"/>
        </w:rPr>
      </w:pPr>
      <w:r w:rsidRPr="00FC7D4E">
        <w:rPr>
          <w:rFonts w:eastAsiaTheme="minorHAnsi"/>
          <w:color w:val="auto"/>
          <w:sz w:val="32"/>
          <w:szCs w:val="32"/>
          <w:lang w:eastAsia="en-US"/>
        </w:rPr>
        <w:t>АДМИНИСТРАЦИЯ ВОЛЧИХИНСКОГО РАЙОНА</w:t>
      </w:r>
    </w:p>
    <w:p w14:paraId="477E916F" w14:textId="77777777" w:rsidR="009E7A8C" w:rsidRPr="009A0F92" w:rsidRDefault="009E7A8C" w:rsidP="009E7A8C">
      <w:pPr>
        <w:jc w:val="center"/>
        <w:rPr>
          <w:rFonts w:eastAsiaTheme="minorHAnsi"/>
          <w:color w:val="auto"/>
          <w:sz w:val="28"/>
          <w:szCs w:val="28"/>
          <w:lang w:eastAsia="en-US"/>
        </w:rPr>
      </w:pPr>
      <w:r w:rsidRPr="00FC7D4E">
        <w:rPr>
          <w:rFonts w:eastAsiaTheme="minorHAnsi"/>
          <w:color w:val="auto"/>
          <w:sz w:val="32"/>
          <w:szCs w:val="32"/>
          <w:lang w:eastAsia="en-US"/>
        </w:rPr>
        <w:t>АЛТАЙСКОГО КРАЯ</w:t>
      </w:r>
    </w:p>
    <w:p w14:paraId="5D9E29D6" w14:textId="77777777" w:rsidR="009E7A8C" w:rsidRPr="009A0F92" w:rsidRDefault="009E7A8C" w:rsidP="009E7A8C">
      <w:pPr>
        <w:jc w:val="center"/>
        <w:rPr>
          <w:rFonts w:eastAsiaTheme="minorHAnsi"/>
          <w:color w:val="auto"/>
          <w:sz w:val="28"/>
          <w:szCs w:val="28"/>
          <w:lang w:eastAsia="en-US"/>
        </w:rPr>
      </w:pPr>
    </w:p>
    <w:p w14:paraId="17B7E0C5" w14:textId="77777777" w:rsidR="009E7A8C" w:rsidRPr="00FC7D4E" w:rsidRDefault="009E7A8C" w:rsidP="009E7A8C">
      <w:pPr>
        <w:jc w:val="center"/>
        <w:rPr>
          <w:rFonts w:eastAsiaTheme="minorHAnsi"/>
          <w:color w:val="auto"/>
          <w:sz w:val="32"/>
          <w:szCs w:val="32"/>
          <w:lang w:eastAsia="en-US"/>
        </w:rPr>
      </w:pPr>
      <w:r w:rsidRPr="00FC7D4E">
        <w:rPr>
          <w:rFonts w:eastAsiaTheme="minorHAnsi"/>
          <w:color w:val="auto"/>
          <w:sz w:val="32"/>
          <w:szCs w:val="32"/>
          <w:lang w:eastAsia="en-US"/>
        </w:rPr>
        <w:t>ПОСТАНОВЛЕНИЕ</w:t>
      </w:r>
    </w:p>
    <w:p w14:paraId="043699DF" w14:textId="77777777" w:rsidR="009E7A8C" w:rsidRPr="00DE0F83" w:rsidRDefault="009E7A8C" w:rsidP="009E7A8C">
      <w:pPr>
        <w:jc w:val="center"/>
        <w:rPr>
          <w:rFonts w:eastAsiaTheme="minorHAnsi"/>
          <w:color w:val="auto"/>
          <w:sz w:val="28"/>
          <w:szCs w:val="28"/>
          <w:lang w:eastAsia="en-US"/>
        </w:rPr>
      </w:pPr>
    </w:p>
    <w:p w14:paraId="68F4A0CB" w14:textId="77777777" w:rsidR="00640149" w:rsidRPr="00DE0F83" w:rsidRDefault="00640149" w:rsidP="009E7A8C">
      <w:pPr>
        <w:jc w:val="center"/>
        <w:rPr>
          <w:rFonts w:eastAsiaTheme="minorHAnsi"/>
          <w:color w:val="auto"/>
          <w:sz w:val="28"/>
          <w:szCs w:val="28"/>
          <w:lang w:eastAsia="en-US"/>
        </w:rPr>
      </w:pPr>
    </w:p>
    <w:p w14:paraId="3DB9AB3F" w14:textId="63265B76" w:rsidR="009E7A8C" w:rsidRPr="009A0F92" w:rsidRDefault="00DE0F83" w:rsidP="009E7A8C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>23.07.2025</w:t>
      </w:r>
      <w:r w:rsidR="009E7A8C" w:rsidRPr="009A0F92">
        <w:rPr>
          <w:rFonts w:eastAsiaTheme="minorHAnsi"/>
          <w:color w:val="auto"/>
          <w:sz w:val="28"/>
          <w:szCs w:val="28"/>
          <w:lang w:eastAsia="en-US"/>
        </w:rPr>
        <w:t xml:space="preserve">                                                                     </w:t>
      </w:r>
      <w:r>
        <w:rPr>
          <w:rFonts w:eastAsiaTheme="minorHAnsi"/>
          <w:color w:val="auto"/>
          <w:sz w:val="28"/>
          <w:szCs w:val="28"/>
          <w:lang w:eastAsia="en-US"/>
        </w:rPr>
        <w:t xml:space="preserve">                           № 384</w:t>
      </w:r>
      <w:bookmarkStart w:id="0" w:name="_GoBack"/>
      <w:bookmarkEnd w:id="0"/>
      <w:r w:rsidR="009E7A8C" w:rsidRPr="009A0F92">
        <w:rPr>
          <w:rFonts w:eastAsiaTheme="minorHAnsi"/>
          <w:color w:val="auto"/>
          <w:sz w:val="28"/>
          <w:szCs w:val="28"/>
          <w:lang w:eastAsia="en-US"/>
        </w:rPr>
        <w:t xml:space="preserve">                                                                                 </w:t>
      </w:r>
    </w:p>
    <w:p w14:paraId="16EB6250" w14:textId="77777777" w:rsidR="009E7A8C" w:rsidRPr="009A0F92" w:rsidRDefault="009E7A8C" w:rsidP="009E7A8C">
      <w:pPr>
        <w:contextualSpacing/>
        <w:jc w:val="center"/>
        <w:rPr>
          <w:rFonts w:ascii="Arial Rounded MT Bold" w:eastAsiaTheme="minorHAnsi" w:hAnsi="Arial Rounded MT Bold"/>
          <w:color w:val="auto"/>
          <w:sz w:val="20"/>
          <w:lang w:eastAsia="en-US"/>
        </w:rPr>
      </w:pPr>
      <w:proofErr w:type="gramStart"/>
      <w:r w:rsidRPr="009A0F92">
        <w:rPr>
          <w:rFonts w:ascii="Arial" w:eastAsiaTheme="minorHAnsi" w:hAnsi="Arial" w:cs="Arial"/>
          <w:color w:val="auto"/>
          <w:sz w:val="20"/>
          <w:lang w:eastAsia="en-US"/>
        </w:rPr>
        <w:t>с</w:t>
      </w:r>
      <w:proofErr w:type="gramEnd"/>
      <w:r w:rsidRPr="009A0F92">
        <w:rPr>
          <w:rFonts w:ascii="Arial Rounded MT Bold" w:eastAsiaTheme="minorHAnsi" w:hAnsi="Arial Rounded MT Bold"/>
          <w:color w:val="auto"/>
          <w:sz w:val="20"/>
          <w:lang w:eastAsia="en-US"/>
        </w:rPr>
        <w:t xml:space="preserve">. </w:t>
      </w:r>
      <w:r w:rsidRPr="009A0F92">
        <w:rPr>
          <w:rFonts w:ascii="Arial" w:eastAsiaTheme="minorHAnsi" w:hAnsi="Arial" w:cs="Arial"/>
          <w:color w:val="auto"/>
          <w:sz w:val="20"/>
          <w:lang w:eastAsia="en-US"/>
        </w:rPr>
        <w:t>Волчиха</w:t>
      </w:r>
    </w:p>
    <w:p w14:paraId="5F27430B" w14:textId="77777777" w:rsidR="009E7A8C" w:rsidRPr="009A0F92" w:rsidRDefault="009E7A8C" w:rsidP="009E7A8C">
      <w:pPr>
        <w:contextualSpacing/>
        <w:jc w:val="both"/>
        <w:rPr>
          <w:rFonts w:asciiTheme="minorHAnsi" w:eastAsiaTheme="minorHAnsi" w:hAnsiTheme="minorHAnsi" w:cstheme="minorBidi"/>
          <w:color w:val="auto"/>
          <w:sz w:val="28"/>
          <w:szCs w:val="28"/>
          <w:lang w:eastAsia="en-US"/>
        </w:rPr>
      </w:pPr>
    </w:p>
    <w:p w14:paraId="0043EEBE" w14:textId="77777777" w:rsidR="009E7A8C" w:rsidRPr="009A0F92" w:rsidRDefault="009E7A8C" w:rsidP="009E7A8C">
      <w:pPr>
        <w:tabs>
          <w:tab w:val="left" w:pos="240"/>
        </w:tabs>
        <w:contextualSpacing/>
        <w:rPr>
          <w:rFonts w:asciiTheme="minorHAnsi" w:eastAsiaTheme="minorHAnsi" w:hAnsiTheme="minorHAnsi" w:cstheme="minorBidi"/>
          <w:color w:val="auto"/>
          <w:sz w:val="28"/>
          <w:szCs w:val="28"/>
          <w:lang w:eastAsia="en-US"/>
        </w:rPr>
      </w:pPr>
    </w:p>
    <w:p w14:paraId="492A9829" w14:textId="77777777" w:rsidR="009E7A8C" w:rsidRPr="009A0F92" w:rsidRDefault="009E7A8C" w:rsidP="009E7A8C">
      <w:pPr>
        <w:tabs>
          <w:tab w:val="left" w:pos="240"/>
        </w:tabs>
        <w:contextualSpacing/>
        <w:rPr>
          <w:rFonts w:asciiTheme="minorHAnsi" w:eastAsiaTheme="minorHAnsi" w:hAnsiTheme="minorHAnsi" w:cstheme="minorBidi"/>
          <w:color w:val="auto"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Y="10"/>
        <w:tblW w:w="9803" w:type="dxa"/>
        <w:tblLook w:val="01E0" w:firstRow="1" w:lastRow="1" w:firstColumn="1" w:lastColumn="1" w:noHBand="0" w:noVBand="0"/>
      </w:tblPr>
      <w:tblGrid>
        <w:gridCol w:w="4928"/>
        <w:gridCol w:w="4875"/>
      </w:tblGrid>
      <w:tr w:rsidR="009E7A8C" w:rsidRPr="009A0F92" w14:paraId="3D7B134A" w14:textId="77777777" w:rsidTr="00094AEB">
        <w:tc>
          <w:tcPr>
            <w:tcW w:w="4928" w:type="dxa"/>
          </w:tcPr>
          <w:p w14:paraId="021C2C06" w14:textId="6A68B55F" w:rsidR="009E7A8C" w:rsidRPr="009A0F92" w:rsidRDefault="009E7A8C" w:rsidP="00094AEB">
            <w:pPr>
              <w:tabs>
                <w:tab w:val="left" w:pos="0"/>
              </w:tabs>
              <w:contextualSpacing/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 xml:space="preserve">Об утверждении  </w:t>
            </w:r>
            <w:r>
              <w:rPr>
                <w:sz w:val="28"/>
              </w:rPr>
              <w:t xml:space="preserve"> порядка бесплатного посещения отдельными категориями граждан  муниципальных музеев, парков культуры и отдыха, а также выставок, организованных </w:t>
            </w:r>
            <w:proofErr w:type="spellStart"/>
            <w:proofErr w:type="gramStart"/>
            <w:r>
              <w:rPr>
                <w:sz w:val="28"/>
              </w:rPr>
              <w:t>муни-ципальными</w:t>
            </w:r>
            <w:proofErr w:type="spellEnd"/>
            <w:proofErr w:type="gramEnd"/>
            <w:r>
              <w:rPr>
                <w:sz w:val="28"/>
              </w:rPr>
              <w:t xml:space="preserve"> учреждениями культуры на территории Волчихинского района Алтайского края</w:t>
            </w:r>
          </w:p>
        </w:tc>
        <w:tc>
          <w:tcPr>
            <w:tcW w:w="4875" w:type="dxa"/>
          </w:tcPr>
          <w:p w14:paraId="0DD19CDA" w14:textId="77777777" w:rsidR="009E7A8C" w:rsidRPr="009A0F92" w:rsidRDefault="009E7A8C" w:rsidP="00094AEB">
            <w:pPr>
              <w:tabs>
                <w:tab w:val="left" w:pos="0"/>
              </w:tabs>
              <w:contextualSpacing/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</w:tr>
    </w:tbl>
    <w:p w14:paraId="10000000" w14:textId="77777777" w:rsidR="00E61947" w:rsidRPr="00AF47BB" w:rsidRDefault="00E61947">
      <w:pPr>
        <w:widowControl w:val="0"/>
        <w:tabs>
          <w:tab w:val="left" w:pos="2694"/>
        </w:tabs>
        <w:jc w:val="center"/>
        <w:rPr>
          <w:b/>
          <w:sz w:val="28"/>
          <w:szCs w:val="28"/>
        </w:rPr>
      </w:pPr>
    </w:p>
    <w:p w14:paraId="4E02DB19" w14:textId="77777777" w:rsidR="009E7A8C" w:rsidRPr="00AF47BB" w:rsidRDefault="009E7A8C">
      <w:pPr>
        <w:widowControl w:val="0"/>
        <w:tabs>
          <w:tab w:val="left" w:pos="2694"/>
        </w:tabs>
        <w:jc w:val="center"/>
        <w:rPr>
          <w:b/>
          <w:sz w:val="28"/>
          <w:szCs w:val="28"/>
        </w:rPr>
      </w:pPr>
    </w:p>
    <w:p w14:paraId="11000000" w14:textId="002657DB" w:rsidR="00E61947" w:rsidRDefault="002446D5">
      <w:pPr>
        <w:pStyle w:val="12"/>
        <w:ind w:firstLine="540"/>
      </w:pPr>
      <w:r>
        <w:rPr>
          <w:rFonts w:ascii="Times New Roman" w:hAnsi="Times New Roman"/>
        </w:rPr>
        <w:t xml:space="preserve">В соответствии с Федеральным законом от 12.01.1995 №5-ФЗ «О ветеранах», Указом Президента Российской Федерации от 23.01.2024 №63 «О мерах социальной поддержки многодетных семей», Законом Алтайского края от 29.03.2024 №16-ЗС «О мерах социальной поддержки многодетных семей в Алтайском крае», Уставом </w:t>
      </w:r>
      <w:r w:rsidRPr="009E7A8C">
        <w:rPr>
          <w:rFonts w:ascii="Times New Roman" w:hAnsi="Times New Roman"/>
        </w:rPr>
        <w:t>муниципального образования</w:t>
      </w:r>
      <w:r w:rsidR="009E7A8C" w:rsidRPr="009E7A8C">
        <w:rPr>
          <w:rFonts w:ascii="Times New Roman" w:hAnsi="Times New Roman"/>
        </w:rPr>
        <w:t xml:space="preserve"> муниципальный район Волчихинский район Алтайского края</w:t>
      </w:r>
      <w:r w:rsidRPr="009E7A8C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Адми</w:t>
      </w:r>
      <w:r w:rsidR="008F6D9A">
        <w:rPr>
          <w:rFonts w:ascii="Times New Roman" w:hAnsi="Times New Roman"/>
        </w:rPr>
        <w:t>-</w:t>
      </w:r>
      <w:r>
        <w:rPr>
          <w:rFonts w:ascii="Times New Roman" w:hAnsi="Times New Roman"/>
        </w:rPr>
        <w:t>нистрация</w:t>
      </w:r>
      <w:proofErr w:type="spellEnd"/>
      <w:r>
        <w:rPr>
          <w:rFonts w:ascii="Times New Roman" w:hAnsi="Times New Roman"/>
        </w:rPr>
        <w:t xml:space="preserve"> </w:t>
      </w:r>
      <w:r w:rsidR="008F6D9A" w:rsidRPr="008F6D9A">
        <w:rPr>
          <w:rFonts w:ascii="Times New Roman" w:hAnsi="Times New Roman"/>
        </w:rPr>
        <w:t>Волчихинского района</w:t>
      </w:r>
      <w:r w:rsidR="008F6D9A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Алтайского края</w:t>
      </w:r>
      <w:r w:rsidR="008F6D9A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п</w:t>
      </w:r>
      <w:proofErr w:type="gramEnd"/>
      <w:r w:rsidR="008F6D9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</w:t>
      </w:r>
      <w:r w:rsidR="008F6D9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</w:t>
      </w:r>
      <w:r w:rsidR="008F6D9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</w:t>
      </w:r>
      <w:r w:rsidR="008F6D9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а</w:t>
      </w:r>
      <w:r w:rsidR="008F6D9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</w:t>
      </w:r>
      <w:r w:rsidR="008F6D9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</w:t>
      </w:r>
      <w:r w:rsidR="008F6D9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</w:t>
      </w:r>
      <w:r w:rsidR="008F6D9A"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л</w:t>
      </w:r>
      <w:proofErr w:type="gramEnd"/>
      <w:r w:rsidR="008F6D9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я</w:t>
      </w:r>
      <w:r w:rsidR="008F6D9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е</w:t>
      </w:r>
      <w:r w:rsidR="008F6D9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т:</w:t>
      </w:r>
    </w:p>
    <w:p w14:paraId="12000000" w14:textId="0EC15FE6" w:rsidR="00E61947" w:rsidRPr="008F6D9A" w:rsidRDefault="002446D5">
      <w:pPr>
        <w:pStyle w:val="12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Утвердить прилагаемый порядок бесплатного посещения отдельными категориями граждан муниципальных музеев, парков культуры и отдыха, а также выставок, организованных муниципальными учреждениями культуры </w:t>
      </w:r>
      <w:r w:rsidR="008F6D9A" w:rsidRPr="008F6D9A">
        <w:rPr>
          <w:rFonts w:ascii="Times New Roman" w:hAnsi="Times New Roman"/>
        </w:rPr>
        <w:t>Волчихинского района Алтайского края.</w:t>
      </w:r>
      <w:r w:rsidRPr="008F6D9A">
        <w:rPr>
          <w:rFonts w:ascii="Times New Roman" w:hAnsi="Times New Roman"/>
        </w:rPr>
        <w:t xml:space="preserve"> </w:t>
      </w:r>
    </w:p>
    <w:p w14:paraId="66AF1F6B" w14:textId="77777777" w:rsidR="00AF47BB" w:rsidRDefault="002446D5" w:rsidP="00AF47BB">
      <w:pPr>
        <w:pStyle w:val="12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Признать утратившим силу постановление Администрации </w:t>
      </w:r>
      <w:r w:rsidR="008F6D9A" w:rsidRPr="008F6D9A">
        <w:rPr>
          <w:rFonts w:ascii="Times New Roman" w:hAnsi="Times New Roman"/>
        </w:rPr>
        <w:t xml:space="preserve">Волчихинского района Алтайского края </w:t>
      </w:r>
      <w:r w:rsidR="008F6D9A">
        <w:rPr>
          <w:rFonts w:ascii="Times New Roman" w:hAnsi="Times New Roman"/>
        </w:rPr>
        <w:t xml:space="preserve">№616 от 05.12.2024 </w:t>
      </w:r>
      <w:r w:rsidRPr="008F6D9A">
        <w:rPr>
          <w:rFonts w:ascii="Times New Roman" w:hAnsi="Times New Roman"/>
        </w:rPr>
        <w:t>«О</w:t>
      </w:r>
      <w:r w:rsidR="008F6D9A">
        <w:rPr>
          <w:rFonts w:ascii="Times New Roman" w:hAnsi="Times New Roman"/>
        </w:rPr>
        <w:t>б утверждении порядка</w:t>
      </w:r>
      <w:r>
        <w:rPr>
          <w:rFonts w:ascii="Times New Roman" w:hAnsi="Times New Roman"/>
        </w:rPr>
        <w:t xml:space="preserve"> бесплатного посещения многодетными семьями муниципальных музеев, парков культуры и отдыха, а также выставок, организованных муниципальными учреждениями культуры на территории </w:t>
      </w:r>
      <w:r w:rsidR="008F6D9A" w:rsidRPr="008F6D9A">
        <w:rPr>
          <w:rFonts w:ascii="Times New Roman" w:hAnsi="Times New Roman"/>
        </w:rPr>
        <w:t>Волчихинского района Алтайского края</w:t>
      </w:r>
      <w:r w:rsidR="008F6D9A">
        <w:rPr>
          <w:rFonts w:ascii="Times New Roman" w:hAnsi="Times New Roman"/>
        </w:rPr>
        <w:t>»</w:t>
      </w:r>
      <w:r w:rsidR="008F6D9A" w:rsidRPr="008F6D9A">
        <w:rPr>
          <w:rFonts w:ascii="Times New Roman" w:hAnsi="Times New Roman"/>
        </w:rPr>
        <w:t xml:space="preserve">. </w:t>
      </w:r>
    </w:p>
    <w:p w14:paraId="4B51E17B" w14:textId="77777777" w:rsidR="00AF47BB" w:rsidRDefault="00AF47BB" w:rsidP="00AF47BB">
      <w:pPr>
        <w:pStyle w:val="12"/>
        <w:ind w:firstLine="540"/>
        <w:rPr>
          <w:rFonts w:ascii="Times New Roman" w:hAnsi="Times New Roman"/>
          <w:szCs w:val="28"/>
        </w:rPr>
      </w:pPr>
      <w:r w:rsidRPr="00AF47BB">
        <w:rPr>
          <w:rFonts w:ascii="Times New Roman" w:hAnsi="Times New Roman"/>
        </w:rPr>
        <w:t xml:space="preserve">3. </w:t>
      </w:r>
      <w:r w:rsidRPr="00AF47BB">
        <w:rPr>
          <w:rFonts w:ascii="Times New Roman" w:hAnsi="Times New Roman"/>
          <w:szCs w:val="28"/>
        </w:rPr>
        <w:t>Настоящие постановление обнародовать на официальном сайте Администрации Волчихинского района в информационно – телекоммуникационной сети «Интернет».</w:t>
      </w:r>
    </w:p>
    <w:p w14:paraId="3E8E050B" w14:textId="1091ABF9" w:rsidR="00AF47BB" w:rsidRPr="00AF47BB" w:rsidRDefault="00AF47BB" w:rsidP="00AF47BB">
      <w:pPr>
        <w:pStyle w:val="12"/>
        <w:ind w:firstLine="540"/>
        <w:rPr>
          <w:rFonts w:ascii="Times New Roman" w:hAnsi="Times New Roman"/>
        </w:rPr>
      </w:pPr>
      <w:r w:rsidRPr="00AF47BB">
        <w:rPr>
          <w:rFonts w:ascii="Times New Roman" w:hAnsi="Times New Roman"/>
          <w:szCs w:val="28"/>
        </w:rPr>
        <w:t xml:space="preserve">4. </w:t>
      </w:r>
      <w:proofErr w:type="gramStart"/>
      <w:r w:rsidRPr="00AF47BB">
        <w:rPr>
          <w:rFonts w:ascii="Times New Roman" w:eastAsia="Century Gothic" w:hAnsi="Times New Roman"/>
          <w:szCs w:val="28"/>
        </w:rPr>
        <w:t>Контроль за</w:t>
      </w:r>
      <w:proofErr w:type="gramEnd"/>
      <w:r w:rsidRPr="00AF47BB">
        <w:rPr>
          <w:rFonts w:ascii="Times New Roman" w:eastAsia="Century Gothic" w:hAnsi="Times New Roman"/>
          <w:szCs w:val="28"/>
        </w:rPr>
        <w:t xml:space="preserve"> исполнением постановления возложить на заместителя главы Администрации района по социальным вопросам Е.Н. </w:t>
      </w:r>
      <w:proofErr w:type="spellStart"/>
      <w:r w:rsidRPr="00AF47BB">
        <w:rPr>
          <w:rFonts w:ascii="Times New Roman" w:eastAsia="Century Gothic" w:hAnsi="Times New Roman"/>
          <w:szCs w:val="28"/>
        </w:rPr>
        <w:t>Селезнёва</w:t>
      </w:r>
      <w:proofErr w:type="spellEnd"/>
      <w:r w:rsidRPr="00AF47BB">
        <w:rPr>
          <w:rFonts w:ascii="Times New Roman" w:eastAsia="Century Gothic" w:hAnsi="Times New Roman"/>
          <w:szCs w:val="28"/>
        </w:rPr>
        <w:t xml:space="preserve">. </w:t>
      </w:r>
    </w:p>
    <w:p w14:paraId="15000000" w14:textId="716D07CE" w:rsidR="00E61947" w:rsidRPr="00AF47BB" w:rsidRDefault="00E61947">
      <w:pPr>
        <w:pStyle w:val="12"/>
        <w:ind w:firstLine="540"/>
        <w:rPr>
          <w:rFonts w:ascii="Times New Roman" w:hAnsi="Times New Roman"/>
        </w:rPr>
      </w:pPr>
    </w:p>
    <w:p w14:paraId="2E0A811D" w14:textId="77777777" w:rsidR="00AF47BB" w:rsidRDefault="00AF47BB">
      <w:pPr>
        <w:rPr>
          <w:rFonts w:eastAsia="Century Gothic"/>
          <w:sz w:val="28"/>
          <w:szCs w:val="28"/>
        </w:rPr>
      </w:pPr>
      <w:r>
        <w:rPr>
          <w:rFonts w:eastAsia="Century Gothic"/>
          <w:sz w:val="28"/>
          <w:szCs w:val="28"/>
        </w:rPr>
        <w:t>Заместитель</w:t>
      </w:r>
      <w:r w:rsidRPr="00AF47BB">
        <w:rPr>
          <w:rFonts w:eastAsia="Century Gothic"/>
          <w:sz w:val="28"/>
          <w:szCs w:val="28"/>
        </w:rPr>
        <w:t xml:space="preserve"> главы Администрации района </w:t>
      </w:r>
    </w:p>
    <w:p w14:paraId="19000000" w14:textId="354F001D" w:rsidR="00E61947" w:rsidRPr="00360F1C" w:rsidRDefault="00AF47BB">
      <w:pPr>
        <w:sectPr w:rsidR="00E61947" w:rsidRPr="00360F1C" w:rsidSect="00AF47BB">
          <w:headerReference w:type="default" r:id="rId9"/>
          <w:pgSz w:w="11906" w:h="16838"/>
          <w:pgMar w:top="1134" w:right="851" w:bottom="709" w:left="1701" w:header="709" w:footer="709" w:gutter="0"/>
          <w:cols w:space="720"/>
          <w:titlePg/>
        </w:sectPr>
      </w:pPr>
      <w:r w:rsidRPr="00AF47BB">
        <w:rPr>
          <w:rFonts w:eastAsia="Century Gothic"/>
          <w:sz w:val="28"/>
          <w:szCs w:val="28"/>
        </w:rPr>
        <w:t>по социальным вопросам</w:t>
      </w:r>
      <w:r>
        <w:rPr>
          <w:rFonts w:eastAsia="Century Gothic"/>
          <w:sz w:val="28"/>
          <w:szCs w:val="28"/>
        </w:rPr>
        <w:t xml:space="preserve">                             </w:t>
      </w:r>
      <w:r w:rsidRPr="00AF47BB">
        <w:rPr>
          <w:rFonts w:eastAsia="Century Gothic"/>
          <w:sz w:val="28"/>
          <w:szCs w:val="28"/>
        </w:rPr>
        <w:t xml:space="preserve"> </w:t>
      </w:r>
      <w:r>
        <w:rPr>
          <w:rFonts w:eastAsia="Century Gothic"/>
          <w:sz w:val="28"/>
          <w:szCs w:val="28"/>
        </w:rPr>
        <w:t xml:space="preserve">                                    </w:t>
      </w:r>
      <w:r w:rsidRPr="00AF47BB">
        <w:rPr>
          <w:rFonts w:eastAsia="Century Gothic"/>
          <w:sz w:val="28"/>
          <w:szCs w:val="28"/>
        </w:rPr>
        <w:t xml:space="preserve">Е.Н. </w:t>
      </w:r>
      <w:proofErr w:type="spellStart"/>
      <w:r w:rsidRPr="00AF47BB">
        <w:rPr>
          <w:rFonts w:eastAsia="Century Gothic"/>
          <w:sz w:val="28"/>
          <w:szCs w:val="28"/>
        </w:rPr>
        <w:t>Селез</w:t>
      </w:r>
      <w:r w:rsidR="00640149">
        <w:rPr>
          <w:rFonts w:eastAsia="Century Gothic"/>
          <w:sz w:val="28"/>
          <w:szCs w:val="28"/>
        </w:rPr>
        <w:t>нё</w:t>
      </w:r>
      <w:r w:rsidR="00360F1C">
        <w:rPr>
          <w:rFonts w:eastAsia="Century Gothic"/>
          <w:sz w:val="28"/>
          <w:szCs w:val="28"/>
        </w:rPr>
        <w:t>в</w:t>
      </w:r>
      <w:proofErr w:type="spellEnd"/>
    </w:p>
    <w:tbl>
      <w:tblPr>
        <w:tblStyle w:val="af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644"/>
      </w:tblGrid>
      <w:tr w:rsidR="00640149" w14:paraId="69F0652D" w14:textId="6D290662" w:rsidTr="00640149">
        <w:tc>
          <w:tcPr>
            <w:tcW w:w="5103" w:type="dxa"/>
          </w:tcPr>
          <w:p w14:paraId="3503B2D5" w14:textId="768C068E" w:rsidR="00640149" w:rsidRPr="00360F1C" w:rsidRDefault="00640149" w:rsidP="00094AEB">
            <w:pPr>
              <w:widowControl w:val="0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</w:tcPr>
          <w:p w14:paraId="301F554D" w14:textId="77777777" w:rsidR="00640149" w:rsidRDefault="00640149" w:rsidP="00094AEB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ПРИЛОЖЕНИЕ</w:t>
            </w:r>
          </w:p>
          <w:p w14:paraId="3D1837D9" w14:textId="77777777" w:rsidR="00640149" w:rsidRDefault="00640149" w:rsidP="00094AEB">
            <w:pPr>
              <w:jc w:val="both"/>
              <w:rPr>
                <w:rFonts w:eastAsia="Times New Roman" w:cs="Times New Roman"/>
                <w:sz w:val="16"/>
                <w:szCs w:val="16"/>
              </w:rPr>
            </w:pPr>
          </w:p>
          <w:p w14:paraId="6523679B" w14:textId="77777777" w:rsidR="00640149" w:rsidRDefault="00640149" w:rsidP="00094AEB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УТВЕРЖДЕН</w:t>
            </w:r>
          </w:p>
          <w:p w14:paraId="1A4A951B" w14:textId="77777777" w:rsidR="00640149" w:rsidRDefault="00640149" w:rsidP="00094AEB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постановлением Администрации </w:t>
            </w:r>
          </w:p>
          <w:p w14:paraId="3A46E096" w14:textId="77777777" w:rsidR="00640149" w:rsidRDefault="00640149" w:rsidP="00094AEB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Волчихинского района Алтайского края </w:t>
            </w:r>
          </w:p>
          <w:p w14:paraId="59E6D004" w14:textId="01F3507E" w:rsidR="00640149" w:rsidRDefault="00640149" w:rsidP="00094AEB">
            <w:pPr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от ____________2025   № _______</w:t>
            </w:r>
          </w:p>
        </w:tc>
      </w:tr>
    </w:tbl>
    <w:p w14:paraId="0FB66220" w14:textId="26A72B87" w:rsidR="00640149" w:rsidRDefault="00640149">
      <w:pPr>
        <w:pStyle w:val="ab"/>
        <w:spacing w:line="240" w:lineRule="exact"/>
        <w:ind w:left="4248" w:firstLine="708"/>
        <w:jc w:val="both"/>
        <w:rPr>
          <w:sz w:val="28"/>
        </w:rPr>
      </w:pPr>
    </w:p>
    <w:p w14:paraId="30F53D24" w14:textId="77777777" w:rsidR="002060CF" w:rsidRDefault="002446D5" w:rsidP="00640149">
      <w:pPr>
        <w:widowControl w:val="0"/>
        <w:tabs>
          <w:tab w:val="left" w:pos="2694"/>
        </w:tabs>
        <w:spacing w:line="240" w:lineRule="exact"/>
        <w:jc w:val="center"/>
        <w:rPr>
          <w:sz w:val="28"/>
        </w:rPr>
      </w:pPr>
      <w:r>
        <w:rPr>
          <w:sz w:val="28"/>
        </w:rPr>
        <w:t xml:space="preserve">Порядок бесплатного посещения отдельными категориями граждан муниципальных музеев, парков культуры и отдыха, а также выставок, организованных муниципальными учреждениями культуры </w:t>
      </w:r>
    </w:p>
    <w:p w14:paraId="20000000" w14:textId="4B3763DF" w:rsidR="00E61947" w:rsidRDefault="002446D5" w:rsidP="00640149">
      <w:pPr>
        <w:widowControl w:val="0"/>
        <w:tabs>
          <w:tab w:val="left" w:pos="2694"/>
        </w:tabs>
        <w:spacing w:line="240" w:lineRule="exact"/>
        <w:jc w:val="center"/>
        <w:rPr>
          <w:sz w:val="28"/>
        </w:rPr>
      </w:pPr>
      <w:r>
        <w:rPr>
          <w:sz w:val="28"/>
        </w:rPr>
        <w:t>на территории</w:t>
      </w:r>
      <w:r>
        <w:rPr>
          <w:b/>
          <w:sz w:val="28"/>
        </w:rPr>
        <w:t xml:space="preserve"> </w:t>
      </w:r>
      <w:r w:rsidR="00640149">
        <w:rPr>
          <w:sz w:val="28"/>
        </w:rPr>
        <w:t>Волчихинского района Алтайского края</w:t>
      </w:r>
    </w:p>
    <w:p w14:paraId="0BEEA5BC" w14:textId="77777777" w:rsidR="00640149" w:rsidRDefault="00640149" w:rsidP="00640149">
      <w:pPr>
        <w:widowControl w:val="0"/>
        <w:tabs>
          <w:tab w:val="left" w:pos="2694"/>
        </w:tabs>
        <w:spacing w:line="240" w:lineRule="exact"/>
        <w:jc w:val="center"/>
        <w:rPr>
          <w:sz w:val="28"/>
        </w:rPr>
      </w:pPr>
    </w:p>
    <w:p w14:paraId="5D58CB60" w14:textId="77777777" w:rsidR="00640149" w:rsidRDefault="00640149" w:rsidP="00640149">
      <w:pPr>
        <w:widowControl w:val="0"/>
        <w:tabs>
          <w:tab w:val="left" w:pos="2694"/>
        </w:tabs>
        <w:spacing w:line="240" w:lineRule="exact"/>
        <w:jc w:val="center"/>
        <w:rPr>
          <w:b/>
          <w:sz w:val="28"/>
        </w:rPr>
      </w:pPr>
    </w:p>
    <w:p w14:paraId="21000000" w14:textId="79BF70DD" w:rsidR="00E61947" w:rsidRDefault="002446D5">
      <w:pPr>
        <w:widowControl w:val="0"/>
        <w:tabs>
          <w:tab w:val="left" w:pos="2694"/>
        </w:tabs>
        <w:ind w:firstLine="709"/>
        <w:jc w:val="both"/>
        <w:rPr>
          <w:b/>
          <w:sz w:val="28"/>
        </w:rPr>
      </w:pPr>
      <w:r>
        <w:rPr>
          <w:sz w:val="28"/>
        </w:rPr>
        <w:t xml:space="preserve">1. Настоящий порядок определяет порядок и условия бесплатного посещения отдельными категориями граждан муниципальных музеев, парков культуры и отдыха, а также выставок, организованных муниципальными учреждениями культуры на территории </w:t>
      </w:r>
      <w:r w:rsidR="00640149">
        <w:rPr>
          <w:sz w:val="28"/>
        </w:rPr>
        <w:t>Волчихинского района Алтайского края</w:t>
      </w:r>
      <w:r>
        <w:rPr>
          <w:spacing w:val="-6"/>
          <w:sz w:val="28"/>
        </w:rPr>
        <w:t xml:space="preserve"> </w:t>
      </w:r>
      <w:r>
        <w:rPr>
          <w:sz w:val="28"/>
        </w:rPr>
        <w:t>(далее соответственно – «музеи», «выставки», «парки»).</w:t>
      </w:r>
      <w:r w:rsidR="00640149">
        <w:rPr>
          <w:sz w:val="28"/>
        </w:rPr>
        <w:t xml:space="preserve"> </w:t>
      </w:r>
    </w:p>
    <w:p w14:paraId="22000000" w14:textId="77777777" w:rsidR="00E61947" w:rsidRDefault="002446D5">
      <w:pPr>
        <w:ind w:firstLine="709"/>
        <w:jc w:val="both"/>
        <w:rPr>
          <w:sz w:val="28"/>
        </w:rPr>
      </w:pPr>
      <w:r>
        <w:rPr>
          <w:sz w:val="28"/>
        </w:rPr>
        <w:t>Действие настоящего порядка не распространяется на посещение лицами, указанными в пункте 2 настоящего порядка, выставок, проводимых в помещениях муниципальных учреждений культуры иными лицами, не являющимися муниципальными учреждениями.</w:t>
      </w:r>
    </w:p>
    <w:p w14:paraId="23000000" w14:textId="77777777" w:rsidR="00E61947" w:rsidRDefault="002446D5">
      <w:pPr>
        <w:ind w:firstLine="709"/>
        <w:jc w:val="both"/>
        <w:rPr>
          <w:sz w:val="28"/>
        </w:rPr>
      </w:pPr>
      <w:r>
        <w:rPr>
          <w:sz w:val="28"/>
        </w:rPr>
        <w:t>2. Право на бесплатное посещение музеев, парков и выставок имеют:</w:t>
      </w:r>
    </w:p>
    <w:p w14:paraId="24000000" w14:textId="77777777" w:rsidR="00E61947" w:rsidRDefault="002446D5">
      <w:pPr>
        <w:numPr>
          <w:ilvl w:val="0"/>
          <w:numId w:val="1"/>
        </w:numPr>
        <w:ind w:left="0" w:firstLine="709"/>
        <w:jc w:val="both"/>
        <w:rPr>
          <w:sz w:val="28"/>
        </w:rPr>
      </w:pPr>
      <w:r>
        <w:rPr>
          <w:sz w:val="28"/>
        </w:rPr>
        <w:t>многодетные семьи, имеющие право на получение мер социальной поддержки, предусмотренных Законом Алтайского края от 29.03.2024 №16-ЗС «О мерах социальной поддержки многодетных семей в Алтайском крае»;</w:t>
      </w:r>
    </w:p>
    <w:p w14:paraId="25000000" w14:textId="77777777" w:rsidR="00E61947" w:rsidRDefault="002446D5">
      <w:pPr>
        <w:numPr>
          <w:ilvl w:val="0"/>
          <w:numId w:val="1"/>
        </w:numPr>
        <w:ind w:left="0" w:firstLine="709"/>
        <w:jc w:val="both"/>
        <w:rPr>
          <w:sz w:val="28"/>
        </w:rPr>
      </w:pPr>
      <w:proofErr w:type="gramStart"/>
      <w:r>
        <w:rPr>
          <w:sz w:val="28"/>
        </w:rPr>
        <w:t xml:space="preserve">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</w:t>
      </w:r>
      <w:r>
        <w:rPr>
          <w:sz w:val="28"/>
          <w:u w:color="000000"/>
        </w:rPr>
        <w:t>пункте 6 статьи 1</w:t>
      </w:r>
      <w:r>
        <w:rPr>
          <w:sz w:val="28"/>
        </w:rPr>
        <w:t xml:space="preserve"> Федерального закона от 31.05.1996 №61-ФЗ «Об обороне»,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а также члены семей указанных граждан;</w:t>
      </w:r>
      <w:proofErr w:type="gramEnd"/>
    </w:p>
    <w:p w14:paraId="26000000" w14:textId="77777777" w:rsidR="00E61947" w:rsidRDefault="002446D5">
      <w:pPr>
        <w:numPr>
          <w:ilvl w:val="0"/>
          <w:numId w:val="1"/>
        </w:numPr>
        <w:ind w:left="0" w:firstLine="709"/>
        <w:jc w:val="both"/>
        <w:rPr>
          <w:sz w:val="28"/>
        </w:rPr>
      </w:pPr>
      <w:proofErr w:type="gramStart"/>
      <w:r>
        <w:rPr>
          <w:sz w:val="28"/>
        </w:rPr>
        <w:lastRenderedPageBreak/>
        <w:t>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</w:t>
      </w:r>
      <w:proofErr w:type="gramEnd"/>
      <w:r>
        <w:rPr>
          <w:sz w:val="28"/>
        </w:rPr>
        <w:t xml:space="preserve"> Федерации, при условии их участия в специальной военной операции на указанных территориях, а также члены семей указанных граждан.</w:t>
      </w:r>
    </w:p>
    <w:p w14:paraId="27000000" w14:textId="77777777" w:rsidR="00E61947" w:rsidRDefault="002446D5">
      <w:pPr>
        <w:ind w:firstLine="709"/>
        <w:jc w:val="both"/>
        <w:rPr>
          <w:sz w:val="28"/>
        </w:rPr>
      </w:pPr>
      <w:r>
        <w:rPr>
          <w:sz w:val="28"/>
        </w:rPr>
        <w:t>Членами семьи граждан, перечисленных в подпунктах «б» и «в» пункта 2 настоящего порядка, считаются:</w:t>
      </w:r>
    </w:p>
    <w:p w14:paraId="28000000" w14:textId="77777777" w:rsidR="00E61947" w:rsidRDefault="002446D5">
      <w:pPr>
        <w:numPr>
          <w:ilvl w:val="0"/>
          <w:numId w:val="2"/>
        </w:numPr>
        <w:ind w:left="0" w:firstLine="709"/>
        <w:jc w:val="both"/>
        <w:rPr>
          <w:sz w:val="28"/>
        </w:rPr>
      </w:pPr>
      <w:proofErr w:type="gramStart"/>
      <w:r>
        <w:rPr>
          <w:sz w:val="28"/>
        </w:rPr>
        <w:t>супруга (супруг), состоящая (состоящий) в зарегистрированном браке;</w:t>
      </w:r>
      <w:proofErr w:type="gramEnd"/>
    </w:p>
    <w:p w14:paraId="29000000" w14:textId="77777777" w:rsidR="00E61947" w:rsidRDefault="002446D5">
      <w:pPr>
        <w:numPr>
          <w:ilvl w:val="0"/>
          <w:numId w:val="2"/>
        </w:numPr>
        <w:ind w:left="0" w:firstLine="709"/>
        <w:jc w:val="both"/>
        <w:rPr>
          <w:sz w:val="28"/>
        </w:rPr>
      </w:pPr>
      <w:r>
        <w:rPr>
          <w:sz w:val="28"/>
        </w:rPr>
        <w:t>дети, не достигшие возраста 18 лет или возраста 23 лет при условии их обучения в организации, осуществляющей образовательную деятельность, по очной форме обучения.</w:t>
      </w:r>
    </w:p>
    <w:p w14:paraId="2A000000" w14:textId="51B7D31F" w:rsidR="00E61947" w:rsidRDefault="002446D5">
      <w:pPr>
        <w:ind w:firstLine="709"/>
        <w:jc w:val="both"/>
        <w:rPr>
          <w:sz w:val="28"/>
        </w:rPr>
      </w:pPr>
      <w:r>
        <w:rPr>
          <w:sz w:val="28"/>
        </w:rPr>
        <w:t xml:space="preserve">3. </w:t>
      </w:r>
      <w:r>
        <w:rPr>
          <w:spacing w:val="-6"/>
          <w:sz w:val="28"/>
        </w:rPr>
        <w:t>Под муниципальным учреждением культуры в настоящем порядке понимается учреждение культуры (музей, библиотека, театр, другое учреждение культуры),</w:t>
      </w:r>
      <w:r>
        <w:rPr>
          <w:sz w:val="28"/>
        </w:rPr>
        <w:t xml:space="preserve"> функции и полномочия учредителя которого осуществляет администрация </w:t>
      </w:r>
      <w:r w:rsidR="00640149">
        <w:rPr>
          <w:sz w:val="28"/>
        </w:rPr>
        <w:t>Волчихинского района Алтайского края</w:t>
      </w:r>
      <w:r>
        <w:rPr>
          <w:sz w:val="28"/>
        </w:rPr>
        <w:t>.</w:t>
      </w:r>
    </w:p>
    <w:p w14:paraId="2B000000" w14:textId="08DB334C" w:rsidR="00E61947" w:rsidRDefault="002446D5">
      <w:pPr>
        <w:widowControl w:val="0"/>
        <w:ind w:firstLine="709"/>
        <w:jc w:val="both"/>
        <w:rPr>
          <w:i/>
          <w:sz w:val="28"/>
        </w:rPr>
      </w:pPr>
      <w:r>
        <w:rPr>
          <w:sz w:val="28"/>
        </w:rPr>
        <w:t>Полный перечень учреждений культуры размещен на официальном сайте муниципального образования</w:t>
      </w:r>
      <w:r>
        <w:rPr>
          <w:b/>
          <w:i/>
          <w:sz w:val="28"/>
        </w:rPr>
        <w:t xml:space="preserve"> </w:t>
      </w:r>
      <w:r w:rsidR="00640149">
        <w:rPr>
          <w:sz w:val="28"/>
        </w:rPr>
        <w:t>Волчихинского района Алтайского края</w:t>
      </w:r>
      <w:r>
        <w:rPr>
          <w:b/>
          <w:i/>
          <w:sz w:val="28"/>
        </w:rPr>
        <w:t xml:space="preserve"> </w:t>
      </w:r>
      <w:r>
        <w:rPr>
          <w:sz w:val="28"/>
        </w:rPr>
        <w:t>в информационно-телекоммуникационной сети «Интернет»</w:t>
      </w:r>
      <w:r>
        <w:rPr>
          <w:b/>
          <w:i/>
          <w:sz w:val="28"/>
        </w:rPr>
        <w:t xml:space="preserve"> </w:t>
      </w:r>
      <w:r>
        <w:rPr>
          <w:i/>
          <w:sz w:val="28"/>
        </w:rPr>
        <w:t>(</w:t>
      </w:r>
      <w:r w:rsidR="00640149">
        <w:rPr>
          <w:i/>
          <w:sz w:val="28"/>
          <w:lang w:val="en-US"/>
        </w:rPr>
        <w:t>https</w:t>
      </w:r>
      <w:r w:rsidR="00640149">
        <w:rPr>
          <w:i/>
          <w:sz w:val="28"/>
        </w:rPr>
        <w:t>://</w:t>
      </w:r>
      <w:proofErr w:type="spellStart"/>
      <w:r w:rsidR="00640149">
        <w:rPr>
          <w:i/>
          <w:sz w:val="28"/>
          <w:lang w:val="en-US"/>
        </w:rPr>
        <w:t>volchiha</w:t>
      </w:r>
      <w:proofErr w:type="spellEnd"/>
      <w:r w:rsidR="00640149" w:rsidRPr="00640149">
        <w:rPr>
          <w:i/>
          <w:sz w:val="28"/>
        </w:rPr>
        <w:t>22.</w:t>
      </w:r>
      <w:proofErr w:type="spellStart"/>
      <w:r w:rsidR="00640149">
        <w:rPr>
          <w:i/>
          <w:sz w:val="28"/>
          <w:lang w:val="en-US"/>
        </w:rPr>
        <w:t>ru</w:t>
      </w:r>
      <w:proofErr w:type="spellEnd"/>
      <w:r w:rsidR="00640149" w:rsidRPr="00640149">
        <w:rPr>
          <w:i/>
          <w:sz w:val="28"/>
        </w:rPr>
        <w:t>/</w:t>
      </w:r>
      <w:r w:rsidR="00640149">
        <w:rPr>
          <w:i/>
          <w:sz w:val="28"/>
          <w:lang w:val="en-US"/>
        </w:rPr>
        <w:t>pages</w:t>
      </w:r>
      <w:r w:rsidR="00640149" w:rsidRPr="00640149">
        <w:rPr>
          <w:i/>
          <w:sz w:val="28"/>
        </w:rPr>
        <w:t>/211</w:t>
      </w:r>
      <w:r>
        <w:rPr>
          <w:i/>
          <w:sz w:val="28"/>
        </w:rPr>
        <w:t xml:space="preserve">). </w:t>
      </w:r>
    </w:p>
    <w:p w14:paraId="2C000000" w14:textId="77777777" w:rsidR="00E61947" w:rsidRDefault="002446D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3. Многодетным семьям и гражданам, перечисленным в подпунктах «б» и «в» пункта 2 настоящего порядка,  гарантируется право на бесплатное посещение музеев, выставок и парков независимо от их места жительства.</w:t>
      </w:r>
    </w:p>
    <w:p w14:paraId="2D000000" w14:textId="77777777" w:rsidR="00E61947" w:rsidRDefault="002446D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4. Право бесплатного посещения музеев, выставок и парков не предусматривает бесплатного оказания услуг по экскурсионному обслуживанию и других платных услуг, в том числе занятий, уроков, мастер-классов.</w:t>
      </w:r>
    </w:p>
    <w:p w14:paraId="2E000000" w14:textId="77777777" w:rsidR="00E61947" w:rsidRDefault="002446D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5. </w:t>
      </w:r>
      <w:r>
        <w:rPr>
          <w:spacing w:val="-6"/>
          <w:sz w:val="28"/>
        </w:rPr>
        <w:t>Бесплатное посещение музеев, выставок и парков осуществляется на основании</w:t>
      </w:r>
      <w:r>
        <w:rPr>
          <w:sz w:val="28"/>
        </w:rPr>
        <w:t xml:space="preserve"> предоставляемых посетителями бесплатных билетов.</w:t>
      </w:r>
    </w:p>
    <w:p w14:paraId="2F000000" w14:textId="77777777" w:rsidR="00E61947" w:rsidRDefault="002446D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6. Бесплатные билеты предоставляются при предъявлении:</w:t>
      </w:r>
    </w:p>
    <w:p w14:paraId="30000000" w14:textId="77777777" w:rsidR="00E61947" w:rsidRDefault="002446D5">
      <w:pPr>
        <w:widowControl w:val="0"/>
        <w:numPr>
          <w:ilvl w:val="0"/>
          <w:numId w:val="3"/>
        </w:numPr>
        <w:ind w:left="0" w:firstLine="709"/>
        <w:jc w:val="both"/>
        <w:rPr>
          <w:sz w:val="28"/>
        </w:rPr>
      </w:pPr>
      <w:r>
        <w:rPr>
          <w:sz w:val="28"/>
        </w:rPr>
        <w:t>многодетными семьями:</w:t>
      </w:r>
    </w:p>
    <w:p w14:paraId="31000000" w14:textId="77777777" w:rsidR="00E61947" w:rsidRDefault="002446D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- документов, подтверждающих статус многодетной семьи в Российской Федерации, либо сведений, предусмотренных в пункте 3 распоряжения Правительства Российской Федерации от 29.06.2024 №1725-р (при наличии технической возможности); </w:t>
      </w:r>
    </w:p>
    <w:p w14:paraId="32000000" w14:textId="77777777" w:rsidR="00E61947" w:rsidRDefault="002446D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– паспорта гражданина Российской Федерации (иного документа, удостоверяющего личность) на всех членов семьи, достигших возраста 14 лет;</w:t>
      </w:r>
    </w:p>
    <w:p w14:paraId="33000000" w14:textId="5A69B9C9" w:rsidR="00E61947" w:rsidRPr="00640149" w:rsidRDefault="002446D5" w:rsidP="00640149">
      <w:pPr>
        <w:pStyle w:val="af2"/>
        <w:numPr>
          <w:ilvl w:val="0"/>
          <w:numId w:val="2"/>
        </w:numPr>
        <w:ind w:left="0" w:firstLine="709"/>
        <w:jc w:val="both"/>
        <w:rPr>
          <w:sz w:val="28"/>
        </w:rPr>
      </w:pPr>
      <w:r w:rsidRPr="00640149">
        <w:rPr>
          <w:sz w:val="28"/>
        </w:rPr>
        <w:t xml:space="preserve">студенческого билета (справки, выданной образовательной организацией, подтверждающей </w:t>
      </w:r>
      <w:proofErr w:type="gramStart"/>
      <w:r w:rsidRPr="00640149">
        <w:rPr>
          <w:sz w:val="28"/>
        </w:rPr>
        <w:t>обучение по</w:t>
      </w:r>
      <w:proofErr w:type="gramEnd"/>
      <w:r w:rsidRPr="00640149">
        <w:rPr>
          <w:sz w:val="28"/>
        </w:rPr>
        <w:t xml:space="preserve"> очной форме) – в отношении членов многодетной семьи в возрасте от 18 до 23 лет.</w:t>
      </w:r>
    </w:p>
    <w:p w14:paraId="34000000" w14:textId="77777777" w:rsidR="00E61947" w:rsidRDefault="002446D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В случае предъявления удостоверения, подтверждающего статус многодетной семьи в Российской Федерации, по форме, установленной распоряжением Правительства Российской Федерации от 29.06.2024 №1725-р, документ, предусмотренный абзацем 4 настоящего подпункта, предоставляется многодетными семьями по собственной инициативе.</w:t>
      </w:r>
    </w:p>
    <w:p w14:paraId="35000000" w14:textId="77777777" w:rsidR="00E61947" w:rsidRDefault="002446D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б) гражданами, перечисленными в подпунктах «б» и «в» пункта 2 настоящего порядка:</w:t>
      </w:r>
    </w:p>
    <w:p w14:paraId="36000000" w14:textId="77777777" w:rsidR="00E61947" w:rsidRDefault="002446D5">
      <w:pPr>
        <w:widowControl w:val="0"/>
        <w:numPr>
          <w:ilvl w:val="0"/>
          <w:numId w:val="5"/>
        </w:numPr>
        <w:ind w:left="0" w:firstLine="709"/>
        <w:jc w:val="both"/>
        <w:rPr>
          <w:sz w:val="28"/>
        </w:rPr>
      </w:pPr>
      <w:r>
        <w:rPr>
          <w:sz w:val="28"/>
        </w:rPr>
        <w:t>паспорта гражданина Российской Федерации (иного документа, удостоверяющего личность);</w:t>
      </w:r>
    </w:p>
    <w:p w14:paraId="37000000" w14:textId="77777777" w:rsidR="00E61947" w:rsidRDefault="002446D5">
      <w:pPr>
        <w:widowControl w:val="0"/>
        <w:numPr>
          <w:ilvl w:val="0"/>
          <w:numId w:val="5"/>
        </w:numPr>
        <w:ind w:left="0" w:firstLine="709"/>
        <w:jc w:val="both"/>
      </w:pPr>
      <w:r>
        <w:rPr>
          <w:sz w:val="28"/>
        </w:rPr>
        <w:t>документов, подтверждающих их участие в специальной военной операции либо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операции;</w:t>
      </w:r>
    </w:p>
    <w:p w14:paraId="38000000" w14:textId="77777777" w:rsidR="00E61947" w:rsidRDefault="002446D5">
      <w:pPr>
        <w:widowControl w:val="0"/>
        <w:numPr>
          <w:ilvl w:val="0"/>
          <w:numId w:val="5"/>
        </w:numPr>
        <w:ind w:left="0" w:firstLine="709"/>
        <w:jc w:val="both"/>
        <w:rPr>
          <w:sz w:val="28"/>
        </w:rPr>
      </w:pPr>
      <w:r>
        <w:rPr>
          <w:sz w:val="28"/>
        </w:rPr>
        <w:t>свидетельства о заключении брака, о рождении (усыновлении) детей, документов, подтверждающих нахождение детей под опекой указанных граждан (для членов семьи таких граждан);</w:t>
      </w:r>
    </w:p>
    <w:p w14:paraId="39000000" w14:textId="77777777" w:rsidR="00E61947" w:rsidRDefault="002446D5">
      <w:pPr>
        <w:widowControl w:val="0"/>
        <w:numPr>
          <w:ilvl w:val="0"/>
          <w:numId w:val="5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справки о факте </w:t>
      </w:r>
      <w:proofErr w:type="gramStart"/>
      <w:r>
        <w:rPr>
          <w:sz w:val="28"/>
        </w:rPr>
        <w:t>обучения по</w:t>
      </w:r>
      <w:proofErr w:type="gramEnd"/>
      <w:r>
        <w:rPr>
          <w:sz w:val="28"/>
        </w:rPr>
        <w:t xml:space="preserve"> очной форме в образовательной организации  (для детей в возрасте от 18 до 23 лет).</w:t>
      </w:r>
    </w:p>
    <w:p w14:paraId="3A000000" w14:textId="77777777" w:rsidR="00E61947" w:rsidRDefault="002446D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7. Обязательным условием для бесплатного посещения ребенком, не достигшим возраста 14 лет, музеев и выставок является его сопровождение родителем (законным представителем) или иным совершеннолетним лицом.</w:t>
      </w:r>
    </w:p>
    <w:p w14:paraId="3B000000" w14:textId="77777777" w:rsidR="00E61947" w:rsidRDefault="002446D5">
      <w:pPr>
        <w:widowControl w:val="0"/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Совершеннолетнее лицо, не являющееся членом многодетной семьи либо семьи гражданина, указанного в подпунктах «б» и «в» пункта 2 настоящего порядка, сопровождающее ребенка, не достигшего возраста 14 лет, не обладает правом на бесплатное посещение музея, выставки, если </w:t>
      </w:r>
      <w:r>
        <w:rPr>
          <w:spacing w:val="-6"/>
          <w:sz w:val="28"/>
        </w:rPr>
        <w:t>иное не установлено действующим законодательством</w:t>
      </w:r>
      <w:r>
        <w:rPr>
          <w:sz w:val="28"/>
        </w:rPr>
        <w:t>.</w:t>
      </w:r>
      <w:proofErr w:type="gramEnd"/>
    </w:p>
    <w:p w14:paraId="3C000000" w14:textId="77777777" w:rsidR="00E61947" w:rsidRDefault="002446D5">
      <w:pPr>
        <w:widowControl w:val="0"/>
        <w:ind w:firstLine="709"/>
        <w:jc w:val="both"/>
        <w:rPr>
          <w:sz w:val="28"/>
        </w:rPr>
      </w:pPr>
      <w:r>
        <w:rPr>
          <w:spacing w:val="-6"/>
          <w:sz w:val="28"/>
        </w:rPr>
        <w:t>8. </w:t>
      </w:r>
      <w:proofErr w:type="gramStart"/>
      <w:r>
        <w:rPr>
          <w:spacing w:val="-6"/>
          <w:sz w:val="28"/>
        </w:rPr>
        <w:t xml:space="preserve">Многодетные семьи, граждане, перечисленные в подпунктах «б» и «в» пункта 2, пункте 7 настоящего порядка,  </w:t>
      </w:r>
      <w:r>
        <w:rPr>
          <w:sz w:val="28"/>
        </w:rPr>
        <w:t xml:space="preserve">при выборе музейных экспозиций и выставок обязаны соблюдать возрастные </w:t>
      </w:r>
      <w:r>
        <w:rPr>
          <w:spacing w:val="-11"/>
          <w:sz w:val="28"/>
        </w:rPr>
        <w:t xml:space="preserve">ограничения, установленные в соответствии с требованиями Федерального закона </w:t>
      </w:r>
      <w:r>
        <w:rPr>
          <w:sz w:val="28"/>
        </w:rPr>
        <w:t>от</w:t>
      </w:r>
      <w:r>
        <w:rPr>
          <w:spacing w:val="-6"/>
          <w:sz w:val="28"/>
        </w:rPr>
        <w:t xml:space="preserve"> 29.12.2010</w:t>
      </w:r>
      <w:r>
        <w:rPr>
          <w:sz w:val="28"/>
        </w:rPr>
        <w:t xml:space="preserve"> №436-ФЗ «О защите детей от информации, причиняющей вред их здоровью и развитию» (далее – Федеральный закон №436-ФЗ) </w:t>
      </w:r>
      <w:r>
        <w:rPr>
          <w:spacing w:val="-6"/>
          <w:sz w:val="28"/>
        </w:rPr>
        <w:t>и размещаемые на афишах (иных объявлениях о проведении соответствующего</w:t>
      </w:r>
      <w:r>
        <w:rPr>
          <w:sz w:val="28"/>
        </w:rPr>
        <w:t xml:space="preserve"> мероприятия).</w:t>
      </w:r>
      <w:proofErr w:type="gramEnd"/>
    </w:p>
    <w:p w14:paraId="3D000000" w14:textId="77777777" w:rsidR="00E61947" w:rsidRDefault="002446D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lastRenderedPageBreak/>
        <w:t>9. Основания для принятия решения об отказе в предоставлении бесплатного билета:</w:t>
      </w:r>
    </w:p>
    <w:p w14:paraId="3E000000" w14:textId="77777777" w:rsidR="00E61947" w:rsidRDefault="002446D5">
      <w:pPr>
        <w:widowControl w:val="0"/>
        <w:ind w:firstLine="709"/>
        <w:jc w:val="both"/>
        <w:rPr>
          <w:sz w:val="28"/>
        </w:rPr>
      </w:pPr>
      <w:proofErr w:type="spellStart"/>
      <w:r>
        <w:rPr>
          <w:spacing w:val="-6"/>
          <w:sz w:val="28"/>
        </w:rPr>
        <w:t>непредъявление</w:t>
      </w:r>
      <w:proofErr w:type="spellEnd"/>
      <w:r>
        <w:rPr>
          <w:spacing w:val="-6"/>
          <w:sz w:val="28"/>
        </w:rPr>
        <w:t xml:space="preserve"> документов, указанных в пункте 6 настоящего порядка, за исключением документов, предоставляемых по собственной инициативе;</w:t>
      </w:r>
    </w:p>
    <w:p w14:paraId="3F000000" w14:textId="77777777" w:rsidR="00E61947" w:rsidRDefault="002446D5">
      <w:pPr>
        <w:widowControl w:val="0"/>
        <w:ind w:firstLine="709"/>
        <w:jc w:val="both"/>
        <w:rPr>
          <w:sz w:val="28"/>
        </w:rPr>
      </w:pPr>
      <w:r>
        <w:rPr>
          <w:spacing w:val="-6"/>
          <w:sz w:val="28"/>
        </w:rPr>
        <w:t>наличие исправлений, повреждений, не позволяющих однозначно истол</w:t>
      </w:r>
      <w:r>
        <w:rPr>
          <w:sz w:val="28"/>
        </w:rPr>
        <w:t>ковать содержание документов, указанных в пункте 6 настоящего порядка;</w:t>
      </w:r>
    </w:p>
    <w:p w14:paraId="40000000" w14:textId="77777777" w:rsidR="00E61947" w:rsidRDefault="002446D5">
      <w:pPr>
        <w:widowControl w:val="0"/>
        <w:ind w:firstLine="709"/>
        <w:jc w:val="both"/>
      </w:pPr>
      <w:r>
        <w:rPr>
          <w:spacing w:val="-6"/>
          <w:sz w:val="28"/>
        </w:rPr>
        <w:t>наличие ограничений в допуске к посещению музеев, выставок в случаях,</w:t>
      </w:r>
      <w:r>
        <w:rPr>
          <w:sz w:val="28"/>
        </w:rPr>
        <w:t xml:space="preserve"> </w:t>
      </w:r>
      <w:r>
        <w:rPr>
          <w:spacing w:val="-6"/>
          <w:sz w:val="28"/>
        </w:rPr>
        <w:t xml:space="preserve">установленных Федеральным законом №436-ФЗ, – в отношении </w:t>
      </w:r>
      <w:r>
        <w:rPr>
          <w:sz w:val="28"/>
        </w:rPr>
        <w:t>лиц, не достигших возраста 18 лет.</w:t>
      </w:r>
    </w:p>
    <w:p w14:paraId="41000000" w14:textId="77777777" w:rsidR="00E61947" w:rsidRDefault="002446D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10. Муниципальные учреждения культуры обязаны вести учет </w:t>
      </w:r>
      <w:r>
        <w:rPr>
          <w:spacing w:val="-6"/>
          <w:sz w:val="28"/>
        </w:rPr>
        <w:t>количества лиц, воспользовавшихся правом бесплатного</w:t>
      </w:r>
      <w:r>
        <w:rPr>
          <w:sz w:val="28"/>
        </w:rPr>
        <w:t xml:space="preserve"> посещения в соответствии с настоящим порядком.</w:t>
      </w:r>
    </w:p>
    <w:p w14:paraId="42000000" w14:textId="77777777" w:rsidR="00E61947" w:rsidRDefault="00E61947">
      <w:pPr>
        <w:widowControl w:val="0"/>
        <w:tabs>
          <w:tab w:val="left" w:pos="2694"/>
        </w:tabs>
        <w:jc w:val="center"/>
        <w:rPr>
          <w:b/>
          <w:sz w:val="28"/>
        </w:rPr>
      </w:pPr>
    </w:p>
    <w:sectPr w:rsidR="00E61947">
      <w:headerReference w:type="default" r:id="rId10"/>
      <w:headerReference w:type="first" r:id="rId11"/>
      <w:pgSz w:w="11906" w:h="16838"/>
      <w:pgMar w:top="1134" w:right="851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941CC4" w14:textId="77777777" w:rsidR="0097190B" w:rsidRDefault="0097190B">
      <w:r>
        <w:separator/>
      </w:r>
    </w:p>
  </w:endnote>
  <w:endnote w:type="continuationSeparator" w:id="0">
    <w:p w14:paraId="54BD8C1A" w14:textId="77777777" w:rsidR="0097190B" w:rsidRDefault="00971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62403E" w14:textId="77777777" w:rsidR="0097190B" w:rsidRDefault="0097190B">
      <w:r>
        <w:separator/>
      </w:r>
    </w:p>
  </w:footnote>
  <w:footnote w:type="continuationSeparator" w:id="0">
    <w:p w14:paraId="691270CD" w14:textId="77777777" w:rsidR="0097190B" w:rsidRDefault="009719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000000" w14:textId="77777777" w:rsidR="00E61947" w:rsidRDefault="002446D5">
    <w:pPr>
      <w:pStyle w:val="a8"/>
      <w:jc w:val="right"/>
    </w:pPr>
    <w:r>
      <w:fldChar w:fldCharType="begin"/>
    </w:r>
    <w:r>
      <w:instrText xml:space="preserve">PAGE </w:instrText>
    </w:r>
    <w:r>
      <w:fldChar w:fldCharType="separate"/>
    </w:r>
    <w:r w:rsidR="00640149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000000" w14:textId="249E5376" w:rsidR="00E61947" w:rsidRDefault="00E61947">
    <w:pPr>
      <w:pStyle w:val="a8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000000" w14:textId="77777777" w:rsidR="00E61947" w:rsidRDefault="00E6194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2088E"/>
    <w:multiLevelType w:val="multilevel"/>
    <w:tmpl w:val="BC7C713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32C3424"/>
    <w:multiLevelType w:val="multilevel"/>
    <w:tmpl w:val="737011E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65" w:hanging="126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965" w:hanging="126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965" w:hanging="126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965" w:hanging="126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eastAsiaTheme="minorHAnsi" w:hint="default"/>
      </w:rPr>
    </w:lvl>
  </w:abstractNum>
  <w:abstractNum w:abstractNumId="2">
    <w:nsid w:val="22F968E2"/>
    <w:multiLevelType w:val="multilevel"/>
    <w:tmpl w:val="D13095B8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abstractNum w:abstractNumId="3">
    <w:nsid w:val="2F59130F"/>
    <w:multiLevelType w:val="multilevel"/>
    <w:tmpl w:val="90B2752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4F4A1E67"/>
    <w:multiLevelType w:val="multilevel"/>
    <w:tmpl w:val="02A6013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53982FDB"/>
    <w:multiLevelType w:val="multilevel"/>
    <w:tmpl w:val="25048DB6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abstractNum w:abstractNumId="6">
    <w:nsid w:val="5B010FDF"/>
    <w:multiLevelType w:val="hybridMultilevel"/>
    <w:tmpl w:val="A63845F2"/>
    <w:lvl w:ilvl="0" w:tplc="DE4A71C2">
      <w:start w:val="3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61947"/>
    <w:rsid w:val="002060CF"/>
    <w:rsid w:val="002446D5"/>
    <w:rsid w:val="002679A7"/>
    <w:rsid w:val="00360F1C"/>
    <w:rsid w:val="00640149"/>
    <w:rsid w:val="008F6D9A"/>
    <w:rsid w:val="0097190B"/>
    <w:rsid w:val="009E7A8C"/>
    <w:rsid w:val="00AF47BB"/>
    <w:rsid w:val="00DE0F83"/>
    <w:rsid w:val="00E61947"/>
    <w:rsid w:val="00F67F12"/>
    <w:rsid w:val="00FA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customStyle="1" w:styleId="12">
    <w:name w:val="Основной текст1"/>
    <w:basedOn w:val="a"/>
    <w:link w:val="13"/>
    <w:pPr>
      <w:widowControl w:val="0"/>
      <w:ind w:firstLine="400"/>
      <w:jc w:val="both"/>
    </w:pPr>
    <w:rPr>
      <w:rFonts w:asciiTheme="minorHAnsi" w:hAnsiTheme="minorHAnsi"/>
      <w:sz w:val="28"/>
      <w:highlight w:val="white"/>
    </w:rPr>
  </w:style>
  <w:style w:type="character" w:customStyle="1" w:styleId="13">
    <w:name w:val="Основной текст1"/>
    <w:basedOn w:val="1"/>
    <w:link w:val="12"/>
    <w:rPr>
      <w:rFonts w:asciiTheme="minorHAnsi" w:hAnsiTheme="minorHAnsi"/>
      <w:sz w:val="28"/>
      <w:highlight w:val="white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ConsPlusDocList">
    <w:name w:val="ConsPlusDocList"/>
    <w:next w:val="Standard"/>
    <w:link w:val="ConsPlusDocList0"/>
    <w:pPr>
      <w:spacing w:after="0" w:line="240" w:lineRule="auto"/>
    </w:pPr>
    <w:rPr>
      <w:rFonts w:ascii="Courier New" w:hAnsi="Courier New"/>
      <w:sz w:val="20"/>
    </w:rPr>
  </w:style>
  <w:style w:type="character" w:customStyle="1" w:styleId="ConsPlusDocList0">
    <w:name w:val="ConsPlusDocList"/>
    <w:link w:val="ConsPlusDocList"/>
    <w:rPr>
      <w:rFonts w:ascii="Courier New" w:hAnsi="Courier New"/>
      <w:sz w:val="20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4">
    <w:name w:val="Знак сноски1"/>
    <w:basedOn w:val="15"/>
    <w:link w:val="a3"/>
    <w:rPr>
      <w:vertAlign w:val="superscript"/>
    </w:rPr>
  </w:style>
  <w:style w:type="character" w:styleId="a3">
    <w:name w:val="footnote reference"/>
    <w:basedOn w:val="a0"/>
    <w:link w:val="14"/>
    <w:rPr>
      <w:vertAlign w:val="superscript"/>
    </w:rPr>
  </w:style>
  <w:style w:type="paragraph" w:customStyle="1" w:styleId="Endnote">
    <w:name w:val="Endnote"/>
    <w:basedOn w:val="a"/>
    <w:link w:val="Endnote0"/>
    <w:rPr>
      <w:sz w:val="20"/>
    </w:rPr>
  </w:style>
  <w:style w:type="character" w:customStyle="1" w:styleId="Endnote0">
    <w:name w:val="Endnote"/>
    <w:basedOn w:val="1"/>
    <w:link w:val="Endnote"/>
    <w:rPr>
      <w:rFonts w:ascii="Times New Roman" w:hAnsi="Times New Roman"/>
      <w:sz w:val="20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4">
    <w:name w:val="Balloon Text"/>
    <w:basedOn w:val="a"/>
    <w:link w:val="a5"/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15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Standard">
    <w:name w:val="Standard"/>
    <w:link w:val="Standard0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Standard0">
    <w:name w:val="Standard"/>
    <w:link w:val="Standard"/>
    <w:rPr>
      <w:rFonts w:ascii="Arial" w:hAnsi="Arial"/>
      <w:sz w:val="20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1"/>
    <w:link w:val="a6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16">
    <w:name w:val="Гиперссылка1"/>
    <w:link w:val="aa"/>
    <w:rPr>
      <w:color w:val="0000FF"/>
      <w:u w:val="single"/>
    </w:rPr>
  </w:style>
  <w:style w:type="character" w:styleId="aa">
    <w:name w:val="Hyperlink"/>
    <w:link w:val="16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b">
    <w:name w:val="Normal (Web)"/>
    <w:basedOn w:val="a"/>
    <w:link w:val="ac"/>
    <w:pPr>
      <w:spacing w:beforeAutospacing="1" w:afterAutospacing="1"/>
    </w:pPr>
  </w:style>
  <w:style w:type="character" w:customStyle="1" w:styleId="ac">
    <w:name w:val="Обычный (веб) Знак"/>
    <w:basedOn w:val="1"/>
    <w:link w:val="ab"/>
    <w:rPr>
      <w:rFonts w:ascii="Times New Roman" w:hAnsi="Times New Roman"/>
      <w:sz w:val="24"/>
    </w:rPr>
  </w:style>
  <w:style w:type="paragraph" w:customStyle="1" w:styleId="19">
    <w:name w:val="Знак концевой сноски1"/>
    <w:basedOn w:val="15"/>
    <w:link w:val="ad"/>
    <w:rPr>
      <w:vertAlign w:val="superscript"/>
    </w:rPr>
  </w:style>
  <w:style w:type="character" w:styleId="ad">
    <w:name w:val="endnote reference"/>
    <w:basedOn w:val="a0"/>
    <w:link w:val="19"/>
    <w:rPr>
      <w:vertAlign w:val="superscript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2">
    <w:name w:val="List Paragraph"/>
    <w:basedOn w:val="a"/>
    <w:qFormat/>
    <w:rsid w:val="00AF47BB"/>
    <w:pPr>
      <w:widowControl w:val="0"/>
      <w:ind w:left="720"/>
      <w:contextualSpacing/>
    </w:pPr>
    <w:rPr>
      <w:szCs w:val="24"/>
      <w:lang w:bidi="ru-RU"/>
    </w:rPr>
  </w:style>
  <w:style w:type="table" w:styleId="af3">
    <w:name w:val="Table Grid"/>
    <w:basedOn w:val="a1"/>
    <w:uiPriority w:val="39"/>
    <w:rsid w:val="00640149"/>
    <w:pPr>
      <w:spacing w:after="0" w:line="240" w:lineRule="auto"/>
    </w:pPr>
    <w:rPr>
      <w:rFonts w:eastAsiaTheme="minorHAnsi" w:cstheme="minorBidi"/>
      <w:color w:val="auto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customStyle="1" w:styleId="12">
    <w:name w:val="Основной текст1"/>
    <w:basedOn w:val="a"/>
    <w:link w:val="13"/>
    <w:pPr>
      <w:widowControl w:val="0"/>
      <w:ind w:firstLine="400"/>
      <w:jc w:val="both"/>
    </w:pPr>
    <w:rPr>
      <w:rFonts w:asciiTheme="minorHAnsi" w:hAnsiTheme="minorHAnsi"/>
      <w:sz w:val="28"/>
      <w:highlight w:val="white"/>
    </w:rPr>
  </w:style>
  <w:style w:type="character" w:customStyle="1" w:styleId="13">
    <w:name w:val="Основной текст1"/>
    <w:basedOn w:val="1"/>
    <w:link w:val="12"/>
    <w:rPr>
      <w:rFonts w:asciiTheme="minorHAnsi" w:hAnsiTheme="minorHAnsi"/>
      <w:sz w:val="28"/>
      <w:highlight w:val="white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ConsPlusDocList">
    <w:name w:val="ConsPlusDocList"/>
    <w:next w:val="Standard"/>
    <w:link w:val="ConsPlusDocList0"/>
    <w:pPr>
      <w:spacing w:after="0" w:line="240" w:lineRule="auto"/>
    </w:pPr>
    <w:rPr>
      <w:rFonts w:ascii="Courier New" w:hAnsi="Courier New"/>
      <w:sz w:val="20"/>
    </w:rPr>
  </w:style>
  <w:style w:type="character" w:customStyle="1" w:styleId="ConsPlusDocList0">
    <w:name w:val="ConsPlusDocList"/>
    <w:link w:val="ConsPlusDocList"/>
    <w:rPr>
      <w:rFonts w:ascii="Courier New" w:hAnsi="Courier New"/>
      <w:sz w:val="20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4">
    <w:name w:val="Знак сноски1"/>
    <w:basedOn w:val="15"/>
    <w:link w:val="a3"/>
    <w:rPr>
      <w:vertAlign w:val="superscript"/>
    </w:rPr>
  </w:style>
  <w:style w:type="character" w:styleId="a3">
    <w:name w:val="footnote reference"/>
    <w:basedOn w:val="a0"/>
    <w:link w:val="14"/>
    <w:rPr>
      <w:vertAlign w:val="superscript"/>
    </w:rPr>
  </w:style>
  <w:style w:type="paragraph" w:customStyle="1" w:styleId="Endnote">
    <w:name w:val="Endnote"/>
    <w:basedOn w:val="a"/>
    <w:link w:val="Endnote0"/>
    <w:rPr>
      <w:sz w:val="20"/>
    </w:rPr>
  </w:style>
  <w:style w:type="character" w:customStyle="1" w:styleId="Endnote0">
    <w:name w:val="Endnote"/>
    <w:basedOn w:val="1"/>
    <w:link w:val="Endnote"/>
    <w:rPr>
      <w:rFonts w:ascii="Times New Roman" w:hAnsi="Times New Roman"/>
      <w:sz w:val="20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4">
    <w:name w:val="Balloon Text"/>
    <w:basedOn w:val="a"/>
    <w:link w:val="a5"/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15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Standard">
    <w:name w:val="Standard"/>
    <w:link w:val="Standard0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Standard0">
    <w:name w:val="Standard"/>
    <w:link w:val="Standard"/>
    <w:rPr>
      <w:rFonts w:ascii="Arial" w:hAnsi="Arial"/>
      <w:sz w:val="20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1"/>
    <w:link w:val="a6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16">
    <w:name w:val="Гиперссылка1"/>
    <w:link w:val="aa"/>
    <w:rPr>
      <w:color w:val="0000FF"/>
      <w:u w:val="single"/>
    </w:rPr>
  </w:style>
  <w:style w:type="character" w:styleId="aa">
    <w:name w:val="Hyperlink"/>
    <w:link w:val="16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b">
    <w:name w:val="Normal (Web)"/>
    <w:basedOn w:val="a"/>
    <w:link w:val="ac"/>
    <w:pPr>
      <w:spacing w:beforeAutospacing="1" w:afterAutospacing="1"/>
    </w:pPr>
  </w:style>
  <w:style w:type="character" w:customStyle="1" w:styleId="ac">
    <w:name w:val="Обычный (веб) Знак"/>
    <w:basedOn w:val="1"/>
    <w:link w:val="ab"/>
    <w:rPr>
      <w:rFonts w:ascii="Times New Roman" w:hAnsi="Times New Roman"/>
      <w:sz w:val="24"/>
    </w:rPr>
  </w:style>
  <w:style w:type="paragraph" w:customStyle="1" w:styleId="19">
    <w:name w:val="Знак концевой сноски1"/>
    <w:basedOn w:val="15"/>
    <w:link w:val="ad"/>
    <w:rPr>
      <w:vertAlign w:val="superscript"/>
    </w:rPr>
  </w:style>
  <w:style w:type="character" w:styleId="ad">
    <w:name w:val="endnote reference"/>
    <w:basedOn w:val="a0"/>
    <w:link w:val="19"/>
    <w:rPr>
      <w:vertAlign w:val="superscript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2">
    <w:name w:val="List Paragraph"/>
    <w:basedOn w:val="a"/>
    <w:qFormat/>
    <w:rsid w:val="00AF47BB"/>
    <w:pPr>
      <w:widowControl w:val="0"/>
      <w:ind w:left="720"/>
      <w:contextualSpacing/>
    </w:pPr>
    <w:rPr>
      <w:szCs w:val="24"/>
      <w:lang w:bidi="ru-RU"/>
    </w:rPr>
  </w:style>
  <w:style w:type="table" w:styleId="af3">
    <w:name w:val="Table Grid"/>
    <w:basedOn w:val="a1"/>
    <w:uiPriority w:val="39"/>
    <w:rsid w:val="00640149"/>
    <w:pPr>
      <w:spacing w:after="0" w:line="240" w:lineRule="auto"/>
    </w:pPr>
    <w:rPr>
      <w:rFonts w:eastAsiaTheme="minorHAnsi" w:cstheme="minorBidi"/>
      <w:color w:val="auto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C827E-10A2-4CF6-ADC4-E8A3763AC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1509</Words>
  <Characters>8603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2025-07-22T05:15:00Z</cp:lastPrinted>
  <dcterms:created xsi:type="dcterms:W3CDTF">2025-07-22T04:16:00Z</dcterms:created>
  <dcterms:modified xsi:type="dcterms:W3CDTF">2025-07-29T04:44:00Z</dcterms:modified>
</cp:coreProperties>
</file>