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0DFD1" w14:textId="77777777" w:rsidR="0004590C" w:rsidRDefault="0004590C" w:rsidP="000459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1CC75B6D" w14:textId="77777777" w:rsidR="0004590C" w:rsidRDefault="0004590C" w:rsidP="000459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270B19E0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EC5F78" w14:textId="77777777" w:rsidR="0004590C" w:rsidRDefault="0004590C" w:rsidP="000459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5A17682B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0410E9" w14:textId="5B5170B3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12.03.202</w:t>
      </w:r>
      <w:r w:rsidR="005B7DCD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№ 4-р                                         с. Солоновка</w:t>
      </w:r>
    </w:p>
    <w:p w14:paraId="6A09ABEF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15E23E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патрульной и патрульно-</w:t>
      </w:r>
    </w:p>
    <w:p w14:paraId="32952603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маневренной групп на территории</w:t>
      </w:r>
    </w:p>
    <w:p w14:paraId="1EE0117E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50BBE6E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14:paraId="7E954984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</w:p>
    <w:p w14:paraId="403238B3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края</w:t>
      </w:r>
    </w:p>
    <w:p w14:paraId="61B60CA8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107CDF" w14:textId="0233BC80" w:rsidR="0004590C" w:rsidRDefault="0004590C" w:rsidP="000459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№69-ФЗ «О пожарной безопасности», от 06.10.2003 № 131-ФЗ «Об общих принципах организации местного самоуправления в Российской Федерации», законом Алтайского края от 10.02.2005 № 4-3С «О пожарной безопасности в Алтайском крае», в целях обеспечения патрулирования и своевременного принятия мер по тушению возникающих на начальном этапе природных пожаров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 пожароопасный период 2025 года:</w:t>
      </w:r>
    </w:p>
    <w:p w14:paraId="339349CF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патрульную группу в количестве 3-х человек</w:t>
      </w:r>
    </w:p>
    <w:p w14:paraId="34835906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Симоненко Ярослав Александрович, временно не работает — руководитель</w:t>
      </w:r>
    </w:p>
    <w:p w14:paraId="2DFB185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группы, сот. тел. 89069621167;</w:t>
      </w:r>
    </w:p>
    <w:p w14:paraId="14E0ACCD" w14:textId="5A24B66B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Андрей Владимирович, кочегар — член группы, сот. тел.</w:t>
      </w:r>
    </w:p>
    <w:p w14:paraId="0A51F1FE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89059808837;</w:t>
      </w:r>
    </w:p>
    <w:p w14:paraId="04BD55A0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Алалыкин Евгений Александрович, водитель скорой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</w:p>
    <w:p w14:paraId="6E8A7F03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ФАП - член группы, сот. тел. 89293227518.</w:t>
      </w:r>
    </w:p>
    <w:p w14:paraId="5237968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Создать на базе ДПД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патрульно-маневренную</w:t>
      </w:r>
    </w:p>
    <w:p w14:paraId="39962CAE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группу в количестве 6-ти человек:</w:t>
      </w:r>
    </w:p>
    <w:p w14:paraId="513CEA2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сельсовета, сот. тел. 89231605007</w:t>
      </w:r>
    </w:p>
    <w:p w14:paraId="28F08775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Андрей Владимирович, истопник — член группы, сот. тел.</w:t>
      </w:r>
    </w:p>
    <w:p w14:paraId="2E89557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89059808837;</w:t>
      </w:r>
    </w:p>
    <w:p w14:paraId="385F6BD9" w14:textId="72604403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Скопин Андрей Геннадьевич, - не работает, член группы, сот. тел. 89609614603;</w:t>
      </w:r>
    </w:p>
    <w:p w14:paraId="3FB92DA3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Алисов Андрей Васильевич, - водитель пожарного автомобиля ООО</w:t>
      </w:r>
    </w:p>
    <w:p w14:paraId="3E189CD5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лесохозяйственный участок, член группы, сот.</w:t>
      </w:r>
    </w:p>
    <w:p w14:paraId="5145705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89609602199;</w:t>
      </w:r>
    </w:p>
    <w:p w14:paraId="6FF2C49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Осокин Евгений Владимирович, временно не работает — член группы, сот.</w:t>
      </w:r>
    </w:p>
    <w:p w14:paraId="4F6BD327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89039485682;</w:t>
      </w:r>
    </w:p>
    <w:p w14:paraId="76906F55" w14:textId="1D848E3F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Листопад Александр Владимирович, истопник — член группы, сот. тел.</w:t>
      </w:r>
    </w:p>
    <w:p w14:paraId="1E0C0CDD" w14:textId="170A06CE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89609379287.</w:t>
      </w:r>
    </w:p>
    <w:p w14:paraId="4F562CD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Укомплектовать патрульно-маневренную группу следующими</w:t>
      </w:r>
    </w:p>
    <w:p w14:paraId="3803E510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техническими средствами: служебный автомобиль марки УАЗ-32200695-04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</w:t>
      </w:r>
      <w:proofErr w:type="spellEnd"/>
      <w:r>
        <w:rPr>
          <w:rFonts w:ascii="Times New Roman" w:hAnsi="Times New Roman" w:cs="Times New Roman"/>
          <w:sz w:val="28"/>
          <w:szCs w:val="28"/>
        </w:rPr>
        <w:t>. А777КУ, лопата штыковая — 3 шт., топор — 3 шт., емкости с огнетушащим веществом (вода) с общим запасом 100 л., мобильный телефон, карта местности, спецодежда (срок исполнения до пожароопасного периода);</w:t>
      </w:r>
    </w:p>
    <w:p w14:paraId="08777B4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Зоной реагирования патрульно-маневренной группы считать</w:t>
      </w:r>
    </w:p>
    <w:p w14:paraId="6AC1B5F9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территориальную границу сельского поселения, местом дислокации —</w:t>
      </w:r>
    </w:p>
    <w:p w14:paraId="246F0779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(срок исполнения — весь период).</w:t>
      </w:r>
    </w:p>
    <w:p w14:paraId="527E63A7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Разработать и утвердить графики дежурства патрульной и патрульно-</w:t>
      </w:r>
    </w:p>
    <w:p w14:paraId="55C1EE6F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маневренной групп на территории поселения, с предоставлением его в ЕДДС</w:t>
      </w:r>
    </w:p>
    <w:p w14:paraId="0BE5005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(срок исполнения — до наступления пожароопасного периода);</w:t>
      </w:r>
    </w:p>
    <w:p w14:paraId="6B4A4E7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Определить назначение патрульной и патрульно-маневренной групп:</w:t>
      </w:r>
    </w:p>
    <w:p w14:paraId="1CB1DF30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фактов сжигания населением мусора на территории поселения,</w:t>
      </w:r>
    </w:p>
    <w:p w14:paraId="6ECBFCE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загорания (горения) растительности на территории поселения;</w:t>
      </w:r>
    </w:p>
    <w:p w14:paraId="22B1A978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профилактических мероприятия среди населения по соблюдению правил противопожарного режима;</w:t>
      </w:r>
    </w:p>
    <w:p w14:paraId="14BF372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мер по локализации и ликвидации выявленных природных</w:t>
      </w:r>
    </w:p>
    <w:p w14:paraId="06B30BB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загораний и сжигания мусора, по локализации пожара. Спасению людей и</w:t>
      </w:r>
    </w:p>
    <w:p w14:paraId="1DD42DD7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 до прибытия подразделений Государственной противопожарной</w:t>
      </w:r>
    </w:p>
    <w:p w14:paraId="6FEF4ED8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службы;</w:t>
      </w:r>
    </w:p>
    <w:p w14:paraId="4AB0A815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первичное определение возможной причины возникновения загораний</w:t>
      </w:r>
    </w:p>
    <w:p w14:paraId="762D11F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(пожаров) и выявление лиц, виновных в совершении правонарушения, с</w:t>
      </w:r>
    </w:p>
    <w:p w14:paraId="3A16C629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дальнейшей передачей информации в надзорные органы;</w:t>
      </w:r>
    </w:p>
    <w:p w14:paraId="16BCEAF0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идентификации термически активных точек, определение площади пожара,</w:t>
      </w:r>
    </w:p>
    <w:p w14:paraId="688DBD12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и скорости распространения огня;</w:t>
      </w:r>
    </w:p>
    <w:p w14:paraId="209B4B1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пожарной обстановки и взаимодействие с ЕДДС района</w:t>
      </w:r>
    </w:p>
    <w:p w14:paraId="009D3669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за исполнением настоящего распоряжения оставляю за собой.</w:t>
      </w:r>
    </w:p>
    <w:p w14:paraId="2A3D075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Распоряжение обнародовать в установленном порядке.</w:t>
      </w:r>
    </w:p>
    <w:p w14:paraId="024EE94D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58EE67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BEA2D2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316E473" w14:textId="77777777" w:rsidR="006C145E" w:rsidRDefault="006C145E"/>
    <w:sectPr w:rsidR="006C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C7"/>
    <w:rsid w:val="0004590C"/>
    <w:rsid w:val="00460BC7"/>
    <w:rsid w:val="005B7DCD"/>
    <w:rsid w:val="006C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F085"/>
  <w15:chartTrackingRefBased/>
  <w15:docId w15:val="{1DF58454-38BF-4A61-8D9E-89D8DF17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9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4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2025-03-24T07:53:00Z</cp:lastPrinted>
  <dcterms:created xsi:type="dcterms:W3CDTF">2025-03-24T07:38:00Z</dcterms:created>
  <dcterms:modified xsi:type="dcterms:W3CDTF">2025-03-24T07:56:00Z</dcterms:modified>
</cp:coreProperties>
</file>