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43" w:rsidRDefault="00947B43">
      <w:pP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 xml:space="preserve">                                       ОСТОРОЖНО - ЭКСТРЕМИЗМ</w:t>
      </w:r>
    </w:p>
    <w:p w:rsidR="0017522A" w:rsidRPr="00947B43" w:rsidRDefault="00407606">
      <w:pPr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947B43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Экстремизм – это приверженность к крайним взглядам, позициям и мерам в общественной деятельности. Он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повстанческая деятельность и террористические акции.</w:t>
      </w:r>
    </w:p>
    <w:p w:rsidR="00947B43" w:rsidRPr="00947B43" w:rsidRDefault="00947B43" w:rsidP="00947B43">
      <w:pPr>
        <w:pStyle w:val="a3"/>
        <w:shd w:val="clear" w:color="auto" w:fill="FFFFFF"/>
        <w:spacing w:before="0" w:beforeAutospacing="0" w:after="270" w:afterAutospacing="0"/>
        <w:jc w:val="both"/>
        <w:rPr>
          <w:color w:val="474747"/>
          <w:sz w:val="28"/>
          <w:szCs w:val="28"/>
        </w:rPr>
      </w:pPr>
      <w:r w:rsidRPr="00947B43">
        <w:rPr>
          <w:color w:val="474747"/>
          <w:sz w:val="28"/>
          <w:szCs w:val="28"/>
        </w:rPr>
        <w:t xml:space="preserve">Основным документом, с которого началось законодательное регулирование вопросов экстремизма в России, является Федеральный закон №114 от 25.07.2002. При этом принятие данного закона сопровождалось также внесением целого ряда изменений в положения УК и </w:t>
      </w:r>
      <w:proofErr w:type="spellStart"/>
      <w:r w:rsidRPr="00947B43">
        <w:rPr>
          <w:color w:val="474747"/>
          <w:sz w:val="28"/>
          <w:szCs w:val="28"/>
        </w:rPr>
        <w:t>КоАП</w:t>
      </w:r>
      <w:proofErr w:type="spellEnd"/>
      <w:r w:rsidRPr="00947B43">
        <w:rPr>
          <w:color w:val="474747"/>
          <w:sz w:val="28"/>
          <w:szCs w:val="28"/>
        </w:rPr>
        <w:t xml:space="preserve"> РФ, чтобы обеспечить достаточную правовую базу и диверсификацию наказаний за экстремистскую деятельность, её пропаганду или поддержку.</w:t>
      </w:r>
    </w:p>
    <w:p w:rsidR="00947B43" w:rsidRPr="00947B43" w:rsidRDefault="00947B43" w:rsidP="00947B43">
      <w:pPr>
        <w:pStyle w:val="a3"/>
        <w:shd w:val="clear" w:color="auto" w:fill="FFFFFF"/>
        <w:spacing w:before="0" w:beforeAutospacing="0" w:after="270" w:afterAutospacing="0"/>
        <w:jc w:val="both"/>
        <w:rPr>
          <w:color w:val="474747"/>
          <w:sz w:val="28"/>
          <w:szCs w:val="28"/>
        </w:rPr>
      </w:pPr>
      <w:r w:rsidRPr="00947B43">
        <w:rPr>
          <w:color w:val="474747"/>
          <w:sz w:val="28"/>
          <w:szCs w:val="28"/>
        </w:rPr>
        <w:t xml:space="preserve">Таким образом на текущий момент правовое регулирование экстремизма в первую очередь обеспечивается непосредственно положениями УК и </w:t>
      </w:r>
      <w:proofErr w:type="spellStart"/>
      <w:r w:rsidRPr="00947B43">
        <w:rPr>
          <w:color w:val="474747"/>
          <w:sz w:val="28"/>
          <w:szCs w:val="28"/>
        </w:rPr>
        <w:t>КоАП</w:t>
      </w:r>
      <w:proofErr w:type="spellEnd"/>
      <w:r w:rsidRPr="00947B43">
        <w:rPr>
          <w:color w:val="474747"/>
          <w:sz w:val="28"/>
          <w:szCs w:val="28"/>
        </w:rPr>
        <w:t xml:space="preserve"> РФ, а вышеозначенный ФЗ регулирует, в первую очередь, общую государственную политику в отношении преступлений, связанных с экстремизмом.</w:t>
      </w:r>
    </w:p>
    <w:p w:rsidR="00947B43" w:rsidRPr="00947B43" w:rsidRDefault="00947B43" w:rsidP="00947B43">
      <w:pPr>
        <w:pStyle w:val="a3"/>
        <w:shd w:val="clear" w:color="auto" w:fill="FFFFFF"/>
        <w:spacing w:before="0" w:beforeAutospacing="0" w:after="270" w:afterAutospacing="0"/>
        <w:jc w:val="both"/>
        <w:rPr>
          <w:color w:val="474747"/>
          <w:sz w:val="28"/>
          <w:szCs w:val="28"/>
        </w:rPr>
      </w:pPr>
      <w:r w:rsidRPr="00947B43">
        <w:rPr>
          <w:rStyle w:val="a4"/>
          <w:color w:val="474747"/>
          <w:sz w:val="28"/>
          <w:szCs w:val="28"/>
        </w:rPr>
        <w:t>Само определение экстремизма</w:t>
      </w:r>
      <w:r w:rsidRPr="00947B43">
        <w:rPr>
          <w:color w:val="474747"/>
          <w:sz w:val="28"/>
          <w:szCs w:val="28"/>
        </w:rPr>
        <w:t>, исходя из данного закона, является комплексным. То есть, объединяет в себе большой перечень возможных действий, подходящих под данное определение. В данный перечень входят:</w:t>
      </w:r>
    </w:p>
    <w:p w:rsidR="00947B43" w:rsidRDefault="00947B43" w:rsidP="00947B43">
      <w:pPr>
        <w:pStyle w:val="a3"/>
        <w:shd w:val="clear" w:color="auto" w:fill="FFFFFF"/>
        <w:spacing w:before="0" w:beforeAutospacing="0" w:after="270" w:afterAutospacing="0"/>
        <w:jc w:val="both"/>
        <w:rPr>
          <w:color w:val="474747"/>
          <w:sz w:val="28"/>
          <w:szCs w:val="28"/>
        </w:rPr>
      </w:pPr>
      <w:r w:rsidRPr="00947B43">
        <w:rPr>
          <w:color w:val="474747"/>
          <w:sz w:val="28"/>
          <w:szCs w:val="28"/>
        </w:rPr>
        <w:t>- 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публичное оправдание терроризма и иная террористическая деятельность;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возбуждение социальной, расовой, национальной или религиозной розни;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 xml:space="preserve">- воспрепятствование осуществлению гражданами их избирательных прав и </w:t>
      </w:r>
      <w:r w:rsidRPr="00947B43">
        <w:rPr>
          <w:color w:val="474747"/>
          <w:sz w:val="28"/>
          <w:szCs w:val="28"/>
        </w:rPr>
        <w:lastRenderedPageBreak/>
        <w:t>права на участие в референдуме или нарушение тайны голосования, соединенные с насилием либо угрозой его применения;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совершение преступлений по мотивам, указанным в </w:t>
      </w:r>
      <w:hyperlink r:id="rId4" w:history="1">
        <w:r w:rsidRPr="00947B43">
          <w:rPr>
            <w:rStyle w:val="a5"/>
            <w:color w:val="auto"/>
            <w:sz w:val="28"/>
            <w:szCs w:val="28"/>
            <w:u w:val="none"/>
          </w:rPr>
          <w:t>пункте "е" части первой статьи 63</w:t>
        </w:r>
      </w:hyperlink>
      <w:r w:rsidRPr="00947B43">
        <w:rPr>
          <w:color w:val="474747"/>
          <w:sz w:val="28"/>
          <w:szCs w:val="28"/>
        </w:rPr>
        <w:t> Уголовного кодекса Российской Федерации;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организация и подготовка указанных деяний, а также подстрекательство к их осуществлению;</w:t>
      </w:r>
      <w:r w:rsidRPr="00947B43">
        <w:rPr>
          <w:color w:val="474747"/>
          <w:sz w:val="28"/>
          <w:szCs w:val="28"/>
        </w:rPr>
        <w:br/>
      </w:r>
      <w:r w:rsidRPr="00947B43">
        <w:rPr>
          <w:color w:val="474747"/>
          <w:sz w:val="28"/>
          <w:szCs w:val="28"/>
        </w:rPr>
        <w:br/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947B43" w:rsidRPr="00947B43" w:rsidRDefault="00947B43" w:rsidP="00947B43">
      <w:pPr>
        <w:pStyle w:val="a3"/>
        <w:shd w:val="clear" w:color="auto" w:fill="FFFFFF"/>
        <w:spacing w:before="0" w:beforeAutospacing="0" w:after="270" w:afterAutospacing="0"/>
        <w:jc w:val="both"/>
        <w:rPr>
          <w:color w:val="474747"/>
          <w:sz w:val="28"/>
          <w:szCs w:val="28"/>
        </w:rPr>
      </w:pPr>
      <w:r>
        <w:rPr>
          <w:color w:val="474747"/>
          <w:sz w:val="28"/>
          <w:szCs w:val="28"/>
        </w:rPr>
        <w:t xml:space="preserve">Заместитель главы Администрации района по оперативным вопросам </w:t>
      </w:r>
      <w:proofErr w:type="spellStart"/>
      <w:r>
        <w:rPr>
          <w:color w:val="474747"/>
          <w:sz w:val="28"/>
          <w:szCs w:val="28"/>
        </w:rPr>
        <w:t>Зацепин</w:t>
      </w:r>
      <w:proofErr w:type="spellEnd"/>
      <w:r>
        <w:rPr>
          <w:color w:val="474747"/>
          <w:sz w:val="28"/>
          <w:szCs w:val="28"/>
        </w:rPr>
        <w:t xml:space="preserve"> В.А.</w:t>
      </w:r>
    </w:p>
    <w:p w:rsidR="00947B43" w:rsidRDefault="00947B43"/>
    <w:sectPr w:rsidR="00947B43" w:rsidSect="00F9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07606"/>
    <w:rsid w:val="0017522A"/>
    <w:rsid w:val="00407606"/>
    <w:rsid w:val="00947B43"/>
    <w:rsid w:val="00F9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7B43"/>
    <w:rPr>
      <w:b/>
      <w:bCs/>
    </w:rPr>
  </w:style>
  <w:style w:type="character" w:styleId="a5">
    <w:name w:val="Hyperlink"/>
    <w:basedOn w:val="a0"/>
    <w:uiPriority w:val="99"/>
    <w:semiHidden/>
    <w:unhideWhenUsed/>
    <w:rsid w:val="00947B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C4A9BDE56121250486173ED96DE38D1C6B836B1A3800D2E4D75727DFFD7431BE71E887C6ADA28601A5450BD368A62F6A65C082CC3270CDABBE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653</Words>
  <Characters>3724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2025-03-19T01:17:00Z</dcterms:created>
  <dcterms:modified xsi:type="dcterms:W3CDTF">2025-03-19T01:23:00Z</dcterms:modified>
</cp:coreProperties>
</file>