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33" w:rsidRDefault="004B4A33" w:rsidP="004B4A33">
      <w:pPr>
        <w:spacing w:after="244" w:line="322" w:lineRule="exact"/>
        <w:ind w:firstLine="800"/>
        <w:jc w:val="center"/>
        <w:rPr>
          <w:rStyle w:val="20"/>
          <w:rFonts w:eastAsiaTheme="minorEastAsia"/>
          <w:b/>
        </w:rPr>
      </w:pPr>
      <w:r>
        <w:rPr>
          <w:rStyle w:val="20"/>
          <w:rFonts w:eastAsiaTheme="minorEastAsia"/>
          <w:b/>
        </w:rPr>
        <w:t>ПОРЯДОК ДЕЙСТВИЙ В СЛУЧАЕ ВОЗНИКНОВЕНИЯ ТЕРРОРИСТИЧЕСКИХ УГРОЗ!</w:t>
      </w:r>
    </w:p>
    <w:p w:rsidR="004B4A33" w:rsidRPr="004B4A33" w:rsidRDefault="004B4A33" w:rsidP="004B4A33">
      <w:pPr>
        <w:spacing w:after="244" w:line="322" w:lineRule="exact"/>
        <w:ind w:firstLine="800"/>
        <w:jc w:val="center"/>
        <w:rPr>
          <w:b/>
        </w:rPr>
      </w:pPr>
      <w:r w:rsidRPr="004B4A33">
        <w:rPr>
          <w:rStyle w:val="20"/>
          <w:rFonts w:eastAsiaTheme="minorEastAsia"/>
          <w:b/>
        </w:rPr>
        <w:t>Порядок действий граждан при установлении на территории</w:t>
      </w:r>
      <w:r>
        <w:rPr>
          <w:rStyle w:val="20"/>
          <w:rFonts w:eastAsiaTheme="minorEastAsia"/>
          <w:b/>
        </w:rPr>
        <w:t xml:space="preserve"> </w:t>
      </w:r>
      <w:r w:rsidRPr="004B4A33">
        <w:rPr>
          <w:rStyle w:val="20"/>
          <w:rFonts w:eastAsiaTheme="minorEastAsia"/>
          <w:b/>
        </w:rPr>
        <w:t>Алтайского края повышенного («синего») уровня террористической опасности</w:t>
      </w:r>
    </w:p>
    <w:p w:rsidR="004B4A33" w:rsidRDefault="004B4A33" w:rsidP="004B4A33">
      <w:pPr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При установлении </w:t>
      </w:r>
      <w:r w:rsidRPr="004B4A33">
        <w:rPr>
          <w:rStyle w:val="20"/>
          <w:rFonts w:eastAsiaTheme="minorEastAsia"/>
          <w:b/>
        </w:rPr>
        <w:t>«синего»</w:t>
      </w:r>
      <w:r>
        <w:rPr>
          <w:rStyle w:val="20"/>
          <w:rFonts w:eastAsiaTheme="minorEastAsia"/>
        </w:rPr>
        <w:t xml:space="preserve"> уровня террористической опасности, рекомендуется:</w:t>
      </w:r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="004B4A33">
        <w:rPr>
          <w:rStyle w:val="20"/>
          <w:rFonts w:eastAsiaTheme="minorEastAsia"/>
        </w:rPr>
        <w:t>на</w:t>
      </w:r>
      <w:proofErr w:type="gramEnd"/>
      <w:r w:rsidR="004B4A33">
        <w:rPr>
          <w:rStyle w:val="20"/>
          <w:rFonts w:eastAsiaTheme="minorEastAsia"/>
        </w:rPr>
        <w:t>: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030"/>
        </w:tabs>
        <w:spacing w:after="0" w:line="317" w:lineRule="exact"/>
        <w:ind w:firstLine="800"/>
        <w:jc w:val="both"/>
      </w:pPr>
      <w:proofErr w:type="gramStart"/>
      <w:r>
        <w:rPr>
          <w:rStyle w:val="20"/>
          <w:rFonts w:eastAsiaTheme="minorEastAsia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Обо всех подозрительных ситуациях незамедлительно сообщать сотрудникам правоохранительных органов.</w:t>
      </w:r>
    </w:p>
    <w:p w:rsidR="004B4A33" w:rsidRDefault="004B4A33" w:rsidP="004B4A33">
      <w:pPr>
        <w:widowControl w:val="0"/>
        <w:numPr>
          <w:ilvl w:val="0"/>
          <w:numId w:val="2"/>
        </w:numPr>
        <w:tabs>
          <w:tab w:val="left" w:pos="1122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>Оказывать содействие правоохранительным органам.</w:t>
      </w:r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Относиться с пониманием и терпением к повышенному вниманию правоохранительных органов.</w:t>
      </w:r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0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B4A33" w:rsidRDefault="00C21A02" w:rsidP="004B4A33">
      <w:pPr>
        <w:widowControl w:val="0"/>
        <w:numPr>
          <w:ilvl w:val="0"/>
          <w:numId w:val="2"/>
        </w:numPr>
        <w:tabs>
          <w:tab w:val="left" w:pos="1033"/>
        </w:tabs>
        <w:spacing w:after="0" w:line="317" w:lineRule="exact"/>
        <w:ind w:firstLine="80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Быть в курсе происходящих событий (следить за новостями по телевидению, радио, сети «Интернет»).</w:t>
      </w:r>
    </w:p>
    <w:p w:rsidR="00FB6592" w:rsidRDefault="00FB6592" w:rsidP="004B4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A33" w:rsidRPr="004B4A33" w:rsidRDefault="004B4A33" w:rsidP="004B4A33">
      <w:pPr>
        <w:spacing w:after="263" w:line="317" w:lineRule="exact"/>
        <w:ind w:firstLine="800"/>
        <w:jc w:val="center"/>
        <w:rPr>
          <w:b/>
        </w:rPr>
      </w:pPr>
      <w:r w:rsidRPr="004B4A33">
        <w:rPr>
          <w:rStyle w:val="20"/>
          <w:rFonts w:eastAsiaTheme="minorEastAsia"/>
          <w:b/>
        </w:rPr>
        <w:t>Порядок действий граждан при установлении на территории Алтайского края высокого («желтого») уровня террористической опасности</w:t>
      </w:r>
      <w:r>
        <w:rPr>
          <w:rStyle w:val="20"/>
          <w:rFonts w:eastAsiaTheme="minorEastAsia"/>
          <w:b/>
        </w:rPr>
        <w:t>.</w:t>
      </w:r>
    </w:p>
    <w:p w:rsidR="004B4A33" w:rsidRDefault="00C21A02" w:rsidP="004B4A33">
      <w:pPr>
        <w:spacing w:after="0" w:line="288" w:lineRule="exact"/>
        <w:ind w:firstLine="640"/>
        <w:jc w:val="both"/>
      </w:pPr>
      <w:r>
        <w:rPr>
          <w:rStyle w:val="20"/>
          <w:rFonts w:eastAsiaTheme="minorEastAsia"/>
        </w:rPr>
        <w:t>На</w:t>
      </w:r>
      <w:r w:rsidR="004B4A33">
        <w:rPr>
          <w:rStyle w:val="20"/>
          <w:rFonts w:eastAsiaTheme="minorEastAsia"/>
        </w:rPr>
        <w:t>ряду с действиями, осуществляемыми при установлении «синего» уровня террористической опасности, рекомендуется: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43"/>
        </w:tabs>
        <w:spacing w:after="0" w:line="312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Воздержаться, по возможности, от посещения мест массового пребывания людей.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43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 xml:space="preserve">При нахождении на улице (в общественном транспорте) иметь при </w:t>
      </w:r>
      <w:r w:rsidR="004B4A33">
        <w:rPr>
          <w:rStyle w:val="20"/>
          <w:rFonts w:eastAsiaTheme="minorEastAsia"/>
        </w:rPr>
        <w:lastRenderedPageBreak/>
        <w:t>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46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43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Обращать внимание на появление незнакомых людей и автомобилей на прилегающих к жилым домам территориях.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55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Воздержаться от передвижения с крупногабаритными сумками, рюкзаками, чемоданами.</w:t>
      </w:r>
    </w:p>
    <w:p w:rsidR="004B4A33" w:rsidRDefault="00C21A02" w:rsidP="004B4A33">
      <w:pPr>
        <w:widowControl w:val="0"/>
        <w:numPr>
          <w:ilvl w:val="0"/>
          <w:numId w:val="3"/>
        </w:numPr>
        <w:tabs>
          <w:tab w:val="left" w:pos="746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 xml:space="preserve"> </w:t>
      </w:r>
      <w:r w:rsidR="004B4A33">
        <w:rPr>
          <w:rStyle w:val="20"/>
          <w:rFonts w:eastAsiaTheme="minorEastAsia"/>
        </w:rPr>
        <w:t>Обсудить в семье план действий в случае возникновения чрезвычайной ситуации: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743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>определить место, где вы с</w:t>
      </w:r>
      <w:r w:rsidR="00C81133">
        <w:rPr>
          <w:rStyle w:val="20"/>
          <w:rFonts w:eastAsiaTheme="minorEastAsia"/>
        </w:rPr>
        <w:t>можете встретиться с членами ваш</w:t>
      </w:r>
      <w:r>
        <w:rPr>
          <w:rStyle w:val="20"/>
          <w:rFonts w:eastAsiaTheme="minorEastAsia"/>
        </w:rPr>
        <w:t>ей семьи в экстренной ситуации;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743"/>
        </w:tabs>
        <w:spacing w:after="0" w:line="288" w:lineRule="exact"/>
        <w:ind w:firstLine="520"/>
        <w:jc w:val="both"/>
      </w:pPr>
      <w:r>
        <w:rPr>
          <w:rStyle w:val="20"/>
          <w:rFonts w:eastAsiaTheme="minorEastAsia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4B4A33" w:rsidRDefault="004B4A33" w:rsidP="004B4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A33" w:rsidRPr="004B4A33" w:rsidRDefault="004B4A33" w:rsidP="004B4A33">
      <w:pPr>
        <w:spacing w:after="275" w:line="322" w:lineRule="exact"/>
        <w:ind w:firstLine="780"/>
        <w:jc w:val="center"/>
        <w:rPr>
          <w:b/>
        </w:rPr>
      </w:pPr>
      <w:r w:rsidRPr="004B4A33">
        <w:rPr>
          <w:rStyle w:val="20"/>
          <w:rFonts w:eastAsiaTheme="minorEastAsia"/>
          <w:b/>
        </w:rPr>
        <w:t>Порядок действий граждан при установлении на территории Алтайского края критического («красного») уровня террористической опасности.</w:t>
      </w:r>
    </w:p>
    <w:p w:rsidR="004B4A33" w:rsidRDefault="00D639DD" w:rsidP="004B4A33">
      <w:pPr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Нар</w:t>
      </w:r>
      <w:r w:rsidR="004B4A33">
        <w:rPr>
          <w:rStyle w:val="20"/>
          <w:rFonts w:eastAsiaTheme="minorEastAsia"/>
        </w:rPr>
        <w:t>яду с действиями, осуществляемыми п</w:t>
      </w:r>
      <w:r w:rsidR="00C03626">
        <w:rPr>
          <w:rStyle w:val="20"/>
          <w:rFonts w:eastAsiaTheme="minorEastAsia"/>
        </w:rPr>
        <w:t>р</w:t>
      </w:r>
      <w:r w:rsidR="004B4A33">
        <w:rPr>
          <w:rStyle w:val="20"/>
          <w:rFonts w:eastAsiaTheme="minorEastAsia"/>
        </w:rPr>
        <w:t>и установлении «синего» и «желтого» уровней террористической опасности, рекомендуется: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Подготовиться к возможной эвакуации: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подготовить набор предметов первой необходимости, деньги и документы;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подготовить запас медицинских средств, необходимых для оказания первой медицинской помощи;</w:t>
      </w:r>
    </w:p>
    <w:p w:rsidR="004B4A33" w:rsidRDefault="004B4A33" w:rsidP="004B4A33">
      <w:pPr>
        <w:widowControl w:val="0"/>
        <w:numPr>
          <w:ilvl w:val="0"/>
          <w:numId w:val="1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заготовить трехдневный запас воды и предметов питания для членов семьи.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278" w:lineRule="exact"/>
        <w:ind w:firstLine="780"/>
        <w:jc w:val="both"/>
      </w:pPr>
      <w:r>
        <w:rPr>
          <w:rStyle w:val="20"/>
          <w:rFonts w:eastAsiaTheme="minorEastAsia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274" w:lineRule="exact"/>
        <w:ind w:firstLine="780"/>
        <w:jc w:val="both"/>
      </w:pPr>
      <w:r>
        <w:rPr>
          <w:rStyle w:val="20"/>
          <w:rFonts w:eastAsiaTheme="minorEastAsia"/>
        </w:rPr>
        <w:t>Держать постоянно включенными телевизор, радиоприемник или радиоточку.</w:t>
      </w:r>
    </w:p>
    <w:p w:rsidR="004B4A33" w:rsidRDefault="004B4A33" w:rsidP="004B4A33">
      <w:pPr>
        <w:widowControl w:val="0"/>
        <w:numPr>
          <w:ilvl w:val="0"/>
          <w:numId w:val="4"/>
        </w:numPr>
        <w:tabs>
          <w:tab w:val="left" w:pos="1479"/>
        </w:tabs>
        <w:spacing w:after="0" w:line="307" w:lineRule="exact"/>
        <w:ind w:firstLine="780"/>
        <w:jc w:val="both"/>
      </w:pPr>
      <w:r>
        <w:rPr>
          <w:rStyle w:val="20"/>
          <w:rFonts w:eastAsiaTheme="minorEastAsia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4B4A33" w:rsidRPr="004B4A33" w:rsidRDefault="004B4A33" w:rsidP="004B4A33">
      <w:pPr>
        <w:ind w:left="4340"/>
        <w:jc w:val="both"/>
      </w:pPr>
      <w:r w:rsidRPr="004B4A33">
        <w:rPr>
          <w:rStyle w:val="200"/>
          <w:rFonts w:eastAsiaTheme="minorEastAsia"/>
          <w:bCs w:val="0"/>
        </w:rPr>
        <w:t>Внимание!</w:t>
      </w:r>
    </w:p>
    <w:p w:rsidR="004B4A33" w:rsidRDefault="004B4A33" w:rsidP="004B4A33">
      <w:pPr>
        <w:spacing w:after="0" w:line="307" w:lineRule="exact"/>
        <w:ind w:firstLine="780"/>
        <w:jc w:val="both"/>
      </w:pPr>
      <w:r>
        <w:rPr>
          <w:rStyle w:val="20"/>
          <w:rFonts w:eastAsiaTheme="minorEastAsia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B4A33" w:rsidRDefault="004B4A33" w:rsidP="004B4A33">
      <w:pPr>
        <w:spacing w:after="0" w:line="331" w:lineRule="exact"/>
        <w:ind w:firstLine="780"/>
        <w:jc w:val="both"/>
      </w:pPr>
      <w:r>
        <w:rPr>
          <w:rStyle w:val="20"/>
          <w:rFonts w:eastAsiaTheme="minorEastAsia"/>
        </w:rPr>
        <w:lastRenderedPageBreak/>
        <w:t>Объясните это вашим детям, родным и знакомым.</w:t>
      </w:r>
    </w:p>
    <w:p w:rsidR="004B4A33" w:rsidRDefault="004B4A33" w:rsidP="004B4A33">
      <w:pPr>
        <w:spacing w:after="0" w:line="331" w:lineRule="exact"/>
        <w:ind w:firstLine="780"/>
        <w:jc w:val="both"/>
      </w:pPr>
      <w:r>
        <w:rPr>
          <w:rStyle w:val="20"/>
          <w:rFonts w:eastAsiaTheme="minorEastAsia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B4A33" w:rsidRDefault="004B4A33" w:rsidP="004B4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2FD" w:rsidRPr="00A552FD" w:rsidRDefault="00A552FD" w:rsidP="00A552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2FD">
        <w:rPr>
          <w:rFonts w:ascii="Times New Roman" w:hAnsi="Times New Roman" w:cs="Times New Roman"/>
          <w:b/>
          <w:sz w:val="28"/>
          <w:szCs w:val="28"/>
        </w:rPr>
        <w:t>Номера телефонов:</w:t>
      </w:r>
    </w:p>
    <w:p w:rsidR="00A552FD" w:rsidRDefault="00A552FD" w:rsidP="00A552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2FD">
        <w:rPr>
          <w:rFonts w:ascii="Times New Roman" w:hAnsi="Times New Roman" w:cs="Times New Roman"/>
          <w:sz w:val="28"/>
          <w:szCs w:val="28"/>
        </w:rPr>
        <w:t>- Единый номер вызова экстренных оперативных служб –</w:t>
      </w:r>
      <w:r w:rsidRPr="00A552FD">
        <w:rPr>
          <w:rFonts w:ascii="Times New Roman" w:hAnsi="Times New Roman" w:cs="Times New Roman"/>
          <w:b/>
          <w:sz w:val="28"/>
          <w:szCs w:val="28"/>
        </w:rPr>
        <w:t xml:space="preserve"> 112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40FAE" w:rsidRDefault="00A552FD" w:rsidP="00A552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2FD">
        <w:rPr>
          <w:rFonts w:ascii="Times New Roman" w:hAnsi="Times New Roman" w:cs="Times New Roman"/>
          <w:sz w:val="28"/>
          <w:szCs w:val="28"/>
        </w:rPr>
        <w:t xml:space="preserve">- Дежурная часть </w:t>
      </w:r>
      <w:r>
        <w:rPr>
          <w:rFonts w:ascii="Times New Roman" w:hAnsi="Times New Roman" w:cs="Times New Roman"/>
          <w:sz w:val="28"/>
          <w:szCs w:val="28"/>
        </w:rPr>
        <w:t xml:space="preserve">Отделения МВД Волчихинского района – </w:t>
      </w:r>
      <w:r w:rsidRPr="00A552FD">
        <w:rPr>
          <w:rFonts w:ascii="Times New Roman" w:hAnsi="Times New Roman" w:cs="Times New Roman"/>
          <w:b/>
          <w:sz w:val="28"/>
          <w:szCs w:val="28"/>
        </w:rPr>
        <w:t>02</w:t>
      </w:r>
      <w:r w:rsidR="00440FA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552FD" w:rsidRPr="00A552FD" w:rsidRDefault="00440FAE" w:rsidP="00A552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FAE">
        <w:rPr>
          <w:rFonts w:ascii="Times New Roman" w:hAnsi="Times New Roman" w:cs="Times New Roman"/>
          <w:sz w:val="28"/>
          <w:szCs w:val="28"/>
        </w:rPr>
        <w:t>- с мобильного телефона -</w:t>
      </w:r>
      <w:r>
        <w:rPr>
          <w:rFonts w:ascii="Times New Roman" w:hAnsi="Times New Roman" w:cs="Times New Roman"/>
          <w:b/>
          <w:sz w:val="28"/>
          <w:szCs w:val="28"/>
        </w:rPr>
        <w:t xml:space="preserve"> 102</w:t>
      </w:r>
      <w:r w:rsidR="00A552FD">
        <w:rPr>
          <w:rFonts w:ascii="Times New Roman" w:hAnsi="Times New Roman" w:cs="Times New Roman"/>
          <w:b/>
          <w:sz w:val="28"/>
          <w:szCs w:val="28"/>
        </w:rPr>
        <w:t>.</w:t>
      </w:r>
    </w:p>
    <w:p w:rsidR="00A552FD" w:rsidRDefault="00A552FD" w:rsidP="004B4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52FD" w:rsidSect="004B4A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3DA"/>
    <w:multiLevelType w:val="multilevel"/>
    <w:tmpl w:val="14066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F5111"/>
    <w:multiLevelType w:val="multilevel"/>
    <w:tmpl w:val="723CE7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8D4C98"/>
    <w:multiLevelType w:val="multilevel"/>
    <w:tmpl w:val="51885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36CC9"/>
    <w:multiLevelType w:val="multilevel"/>
    <w:tmpl w:val="5F664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4A33"/>
    <w:rsid w:val="0008323E"/>
    <w:rsid w:val="00440FAE"/>
    <w:rsid w:val="004B4A33"/>
    <w:rsid w:val="00A13F36"/>
    <w:rsid w:val="00A552FD"/>
    <w:rsid w:val="00C03626"/>
    <w:rsid w:val="00C101AA"/>
    <w:rsid w:val="00C21A02"/>
    <w:rsid w:val="00C81133"/>
    <w:rsid w:val="00D077BA"/>
    <w:rsid w:val="00D46996"/>
    <w:rsid w:val="00D639DD"/>
    <w:rsid w:val="00FB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B4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4B4A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0">
    <w:name w:val="Основной текст (20)"/>
    <w:basedOn w:val="a0"/>
    <w:rsid w:val="004B4A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Strong"/>
    <w:basedOn w:val="a0"/>
    <w:uiPriority w:val="22"/>
    <w:qFormat/>
    <w:rsid w:val="00A552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2021-04-01T05:18:00Z</dcterms:created>
  <dcterms:modified xsi:type="dcterms:W3CDTF">2021-06-04T07:50:00Z</dcterms:modified>
</cp:coreProperties>
</file>